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860F0" w14:textId="77777777" w:rsidR="00FF1763" w:rsidRPr="00FF1763" w:rsidRDefault="00FF1763" w:rsidP="00FF1763">
      <w:pPr>
        <w:spacing w:after="0" w:line="240" w:lineRule="auto"/>
        <w:jc w:val="both"/>
        <w:rPr>
          <w:rFonts w:ascii="Trebuchet MS" w:hAnsi="Trebuchet MS"/>
          <w:b/>
          <w:sz w:val="16"/>
          <w:szCs w:val="16"/>
        </w:rPr>
      </w:pPr>
      <w:r w:rsidRPr="00FF1763">
        <w:rPr>
          <w:rFonts w:ascii="Trebuchet MS" w:hAnsi="Trebuchet MS"/>
          <w:b/>
          <w:sz w:val="16"/>
          <w:szCs w:val="16"/>
        </w:rPr>
        <w:t>FONDUL SOCIAL EUROPEAN+</w:t>
      </w:r>
    </w:p>
    <w:p w14:paraId="5AD9E772" w14:textId="77777777" w:rsidR="0006477F" w:rsidRDefault="0006477F" w:rsidP="00F349A6">
      <w:pPr>
        <w:spacing w:after="0" w:line="240" w:lineRule="auto"/>
        <w:ind w:right="-86"/>
        <w:jc w:val="both"/>
        <w:rPr>
          <w:rFonts w:ascii="Trebuchet MS" w:hAnsi="Trebuchet MS"/>
          <w:b/>
          <w:color w:val="000000"/>
          <w:sz w:val="16"/>
          <w:szCs w:val="16"/>
        </w:rPr>
      </w:pPr>
      <w:r w:rsidRPr="0006477F">
        <w:rPr>
          <w:rFonts w:ascii="Trebuchet MS" w:hAnsi="Trebuchet MS"/>
          <w:b/>
          <w:color w:val="000000"/>
          <w:sz w:val="16"/>
          <w:szCs w:val="16"/>
        </w:rPr>
        <w:t>Titlu Apel: Dezvoltarea unei rețele pentru tineret care să furnizeze servicii personalizate și de calitate tinerilor, cu precădere din categoria NEETs - Regiuni mai putin dezvoltate</w:t>
      </w:r>
    </w:p>
    <w:p w14:paraId="60F8B22C" w14:textId="77777777" w:rsidR="0006477F" w:rsidRDefault="00FF1763" w:rsidP="0006477F">
      <w:pPr>
        <w:spacing w:after="0" w:line="240" w:lineRule="auto"/>
        <w:ind w:right="-86"/>
        <w:jc w:val="both"/>
        <w:rPr>
          <w:rFonts w:ascii="Trebuchet MS" w:hAnsi="Trebuchet MS"/>
          <w:bCs/>
          <w:color w:val="000000"/>
          <w:sz w:val="16"/>
          <w:szCs w:val="16"/>
        </w:rPr>
      </w:pPr>
      <w:r w:rsidRPr="00FF1763">
        <w:rPr>
          <w:rFonts w:ascii="Trebuchet MS" w:hAnsi="Trebuchet MS"/>
          <w:b/>
          <w:color w:val="000000"/>
          <w:sz w:val="16"/>
          <w:szCs w:val="16"/>
        </w:rPr>
        <w:t>Obiectiv specific:</w:t>
      </w:r>
      <w:r w:rsidRPr="00FF1763">
        <w:rPr>
          <w:rFonts w:ascii="Trebuchet MS" w:hAnsi="Trebuchet MS"/>
          <w:bCs/>
          <w:color w:val="000000"/>
          <w:sz w:val="16"/>
          <w:szCs w:val="16"/>
        </w:rPr>
        <w:t xml:space="preserve"> </w:t>
      </w:r>
      <w:r w:rsidR="0006477F" w:rsidRPr="0006477F">
        <w:rPr>
          <w:rFonts w:ascii="Trebuchet MS" w:hAnsi="Trebuchet MS"/>
          <w:bCs/>
          <w:color w:val="000000"/>
          <w:sz w:val="16"/>
          <w:szCs w:val="16"/>
        </w:rPr>
        <w:t>ESO4.1_Îmbunătățirea accesului la piața muncii și măsuri de activare pentru toate persoanele aflate în căutarea unui loc de muncă, în special pentru tineri, îndeosebi prin implementarea Garanței pentru tineret, pentru șomerii de lungă durată și grupurile defavorizate de pe piața muncii și pentru persoanele inactive, precum și prin promovarea desfășurării de activități independente și a economiei sociale</w:t>
      </w:r>
    </w:p>
    <w:p w14:paraId="2FA659F2" w14:textId="77777777" w:rsidR="0006477F" w:rsidRPr="0006477F" w:rsidRDefault="0006477F" w:rsidP="0006477F">
      <w:pPr>
        <w:spacing w:after="0" w:line="240" w:lineRule="auto"/>
        <w:ind w:right="-86"/>
        <w:jc w:val="both"/>
        <w:rPr>
          <w:rFonts w:ascii="Trebuchet MS" w:hAnsi="Trebuchet MS"/>
          <w:b/>
          <w:sz w:val="16"/>
          <w:szCs w:val="16"/>
          <w:lang w:val="pt-BR"/>
        </w:rPr>
      </w:pPr>
      <w:r w:rsidRPr="0006477F">
        <w:rPr>
          <w:rFonts w:ascii="Trebuchet MS" w:hAnsi="Trebuchet MS"/>
          <w:b/>
          <w:sz w:val="16"/>
          <w:szCs w:val="16"/>
          <w:lang w:val="pt-BR"/>
        </w:rPr>
        <w:t>Beneficiar: Agenția Județeană pentru Ocuparea Forței de Muncă Vaslui</w:t>
      </w:r>
    </w:p>
    <w:p w14:paraId="1A2A3D1D" w14:textId="77777777" w:rsidR="0006477F" w:rsidRDefault="0006477F" w:rsidP="0006477F">
      <w:pPr>
        <w:spacing w:after="0" w:line="240" w:lineRule="auto"/>
        <w:ind w:right="-86"/>
        <w:jc w:val="both"/>
        <w:rPr>
          <w:rFonts w:ascii="Trebuchet MS" w:hAnsi="Trebuchet MS"/>
          <w:b/>
          <w:sz w:val="16"/>
          <w:szCs w:val="16"/>
          <w:lang w:val="pt-BR"/>
        </w:rPr>
      </w:pPr>
      <w:r w:rsidRPr="0006477F">
        <w:rPr>
          <w:rFonts w:ascii="Trebuchet MS" w:hAnsi="Trebuchet MS"/>
          <w:b/>
          <w:sz w:val="16"/>
          <w:szCs w:val="16"/>
          <w:lang w:val="pt-BR"/>
        </w:rPr>
        <w:t>Parteneri: Agenția Județeană pentru Ocuparea Forței de Muncă Bacău, Asociaţia DANKE Iaşi, Fundaţia Judeţeană pentru Tineret Vaslui</w:t>
      </w:r>
    </w:p>
    <w:p w14:paraId="540849EE" w14:textId="77777777" w:rsidR="0006477F" w:rsidRPr="0006477F" w:rsidRDefault="0006477F" w:rsidP="0006477F">
      <w:pPr>
        <w:spacing w:after="0" w:line="240" w:lineRule="auto"/>
        <w:ind w:right="-86"/>
        <w:jc w:val="both"/>
        <w:rPr>
          <w:rFonts w:ascii="Trebuchet MS" w:hAnsi="Trebuchet MS"/>
          <w:b/>
          <w:sz w:val="16"/>
          <w:szCs w:val="16"/>
        </w:rPr>
      </w:pPr>
      <w:r w:rsidRPr="0006477F">
        <w:rPr>
          <w:rFonts w:ascii="Trebuchet MS" w:hAnsi="Trebuchet MS"/>
          <w:b/>
          <w:sz w:val="16"/>
          <w:szCs w:val="16"/>
        </w:rPr>
        <w:t>Titlul proiectului: A.C.T.I.V. – Adaptabil-Conectat-Tânăr-Inovativ-Voluntar</w:t>
      </w:r>
    </w:p>
    <w:p w14:paraId="231D5FB3" w14:textId="7CB6F5A1" w:rsidR="00836DE8" w:rsidRPr="00E649AC" w:rsidRDefault="0006477F" w:rsidP="0006477F">
      <w:pPr>
        <w:spacing w:after="0" w:line="240" w:lineRule="auto"/>
        <w:ind w:right="-86"/>
        <w:jc w:val="both"/>
        <w:rPr>
          <w:rFonts w:ascii="Trebuchet MS" w:hAnsi="Trebuchet MS"/>
          <w:sz w:val="20"/>
          <w:szCs w:val="20"/>
        </w:rPr>
      </w:pPr>
      <w:r>
        <w:rPr>
          <w:rFonts w:ascii="Trebuchet MS" w:hAnsi="Trebuchet MS"/>
          <w:b/>
          <w:sz w:val="16"/>
          <w:szCs w:val="16"/>
        </w:rPr>
        <w:t>Cod proiect</w:t>
      </w:r>
      <w:r w:rsidRPr="0006477F">
        <w:rPr>
          <w:rFonts w:ascii="Trebuchet MS" w:hAnsi="Trebuchet MS"/>
          <w:b/>
          <w:sz w:val="16"/>
          <w:szCs w:val="16"/>
        </w:rPr>
        <w:t>: 335249</w:t>
      </w:r>
    </w:p>
    <w:p w14:paraId="38ED25FA" w14:textId="77777777" w:rsidR="00836DE8" w:rsidRDefault="00836DE8" w:rsidP="00E649AC">
      <w:pPr>
        <w:spacing w:after="0" w:line="240" w:lineRule="auto"/>
      </w:pPr>
    </w:p>
    <w:p w14:paraId="01C7A9EB" w14:textId="40FBA8DF" w:rsidR="0031299C" w:rsidRPr="009C746E" w:rsidRDefault="0031299C" w:rsidP="0031299C">
      <w:pPr>
        <w:spacing w:after="0" w:line="300" w:lineRule="auto"/>
        <w:jc w:val="center"/>
        <w:rPr>
          <w:rFonts w:cstheme="minorHAnsi"/>
          <w:sz w:val="20"/>
          <w:szCs w:val="20"/>
        </w:rPr>
      </w:pPr>
      <w:r>
        <w:t xml:space="preserve">A.J.O.F.M. </w:t>
      </w:r>
      <w:r w:rsidRPr="009C746E">
        <w:rPr>
          <w:sz w:val="20"/>
          <w:szCs w:val="20"/>
        </w:rPr>
        <w:t xml:space="preserve">VASLUI                                      </w:t>
      </w:r>
      <w:r w:rsidR="00F15E20">
        <w:rPr>
          <w:sz w:val="20"/>
          <w:szCs w:val="20"/>
        </w:rPr>
        <w:t xml:space="preserve">        </w:t>
      </w:r>
      <w:r w:rsidRPr="009C746E">
        <w:rPr>
          <w:sz w:val="20"/>
          <w:szCs w:val="20"/>
        </w:rPr>
        <w:t xml:space="preserve">A.J.O.F.M.  BACAU                                        </w:t>
      </w:r>
      <w:r w:rsidR="00086D3C">
        <w:rPr>
          <w:rFonts w:cstheme="minorHAnsi"/>
          <w:sz w:val="20"/>
          <w:szCs w:val="20"/>
        </w:rPr>
        <w:t>COMUNA SAUCESTI, JUDETUL BACAU</w:t>
      </w:r>
    </w:p>
    <w:p w14:paraId="63CE5624" w14:textId="2313D142" w:rsidR="0031299C" w:rsidRPr="0031299C" w:rsidRDefault="0031299C" w:rsidP="0031299C">
      <w:pPr>
        <w:spacing w:after="0" w:line="300" w:lineRule="auto"/>
        <w:rPr>
          <w:rFonts w:cstheme="minorHAnsi"/>
          <w:sz w:val="20"/>
          <w:szCs w:val="20"/>
        </w:rPr>
      </w:pPr>
      <w:r w:rsidRPr="009C746E">
        <w:rPr>
          <w:sz w:val="20"/>
          <w:szCs w:val="20"/>
        </w:rPr>
        <w:t xml:space="preserve">    </w:t>
      </w:r>
      <w:r w:rsidR="009C746E">
        <w:rPr>
          <w:sz w:val="20"/>
          <w:szCs w:val="20"/>
        </w:rPr>
        <w:t xml:space="preserve">           </w:t>
      </w:r>
      <w:r w:rsidRPr="009C746E">
        <w:rPr>
          <w:sz w:val="20"/>
          <w:szCs w:val="20"/>
        </w:rPr>
        <w:t xml:space="preserve">        Nr.           /                                                Nr.   </w:t>
      </w:r>
      <w:r w:rsidR="001C337F">
        <w:rPr>
          <w:sz w:val="20"/>
          <w:szCs w:val="20"/>
        </w:rPr>
        <w:t xml:space="preserve">          </w:t>
      </w:r>
      <w:r w:rsidRPr="009C746E">
        <w:rPr>
          <w:rFonts w:cstheme="minorHAnsi"/>
          <w:sz w:val="20"/>
          <w:szCs w:val="20"/>
        </w:rPr>
        <w:t xml:space="preserve"> /                          </w:t>
      </w:r>
      <w:r w:rsidR="001C337F">
        <w:rPr>
          <w:rFonts w:cstheme="minorHAnsi"/>
          <w:sz w:val="20"/>
          <w:szCs w:val="20"/>
        </w:rPr>
        <w:t xml:space="preserve">                   </w:t>
      </w:r>
      <w:r w:rsidRPr="009C746E">
        <w:rPr>
          <w:rFonts w:cstheme="minorHAnsi"/>
          <w:sz w:val="20"/>
          <w:szCs w:val="20"/>
        </w:rPr>
        <w:t xml:space="preserve">  </w:t>
      </w:r>
      <w:r w:rsidR="005A729B">
        <w:rPr>
          <w:rFonts w:cstheme="minorHAnsi"/>
          <w:sz w:val="20"/>
          <w:szCs w:val="20"/>
        </w:rPr>
        <w:t xml:space="preserve"> </w:t>
      </w:r>
      <w:r w:rsidRPr="009C746E">
        <w:rPr>
          <w:rFonts w:cstheme="minorHAnsi"/>
          <w:sz w:val="20"/>
          <w:szCs w:val="20"/>
        </w:rPr>
        <w:t xml:space="preserve">      N</w:t>
      </w:r>
      <w:r w:rsidR="001C337F">
        <w:rPr>
          <w:rFonts w:cstheme="minorHAnsi"/>
          <w:sz w:val="20"/>
          <w:szCs w:val="20"/>
        </w:rPr>
        <w:t xml:space="preserve">r.                 </w:t>
      </w:r>
      <w:r w:rsidRPr="009C746E">
        <w:rPr>
          <w:rFonts w:cstheme="minorHAnsi"/>
          <w:sz w:val="20"/>
          <w:szCs w:val="20"/>
        </w:rPr>
        <w:t xml:space="preserve">/ </w:t>
      </w:r>
    </w:p>
    <w:p w14:paraId="0830D5FB" w14:textId="7DCB7EA4" w:rsidR="0031299C" w:rsidRDefault="0031299C" w:rsidP="0031299C">
      <w:pPr>
        <w:tabs>
          <w:tab w:val="left" w:pos="7545"/>
        </w:tabs>
      </w:pPr>
      <w:r>
        <w:t xml:space="preserve">      </w:t>
      </w:r>
    </w:p>
    <w:p w14:paraId="523C9E3B" w14:textId="2D81677F" w:rsidR="00306C99" w:rsidRPr="00163CC1" w:rsidRDefault="0031299C" w:rsidP="00163CC1">
      <w:r>
        <w:t xml:space="preserve">    </w:t>
      </w:r>
      <w:r w:rsidR="00163CC1">
        <w:t xml:space="preserve">                                                               </w:t>
      </w:r>
      <w:r w:rsidR="000331FE">
        <w:rPr>
          <w:rFonts w:cstheme="minorHAnsi"/>
          <w:b/>
          <w:bCs/>
        </w:rPr>
        <w:t xml:space="preserve">       </w:t>
      </w:r>
      <w:r w:rsidR="00306C99" w:rsidRPr="00AD538A">
        <w:rPr>
          <w:rFonts w:cstheme="minorHAnsi"/>
          <w:b/>
          <w:bCs/>
        </w:rPr>
        <w:t xml:space="preserve">PROTOCOL DE COLABORARE </w:t>
      </w:r>
      <w:r w:rsidR="000331FE">
        <w:rPr>
          <w:rFonts w:cstheme="minorHAnsi"/>
          <w:b/>
          <w:bCs/>
        </w:rPr>
        <w:t xml:space="preserve">                                                     </w:t>
      </w:r>
    </w:p>
    <w:p w14:paraId="7A8F286E" w14:textId="77777777" w:rsidR="00306C99" w:rsidRPr="00AD538A" w:rsidRDefault="00306C99" w:rsidP="00306C99">
      <w:pPr>
        <w:spacing w:after="0" w:line="300" w:lineRule="auto"/>
        <w:jc w:val="center"/>
        <w:rPr>
          <w:rFonts w:cstheme="minorHAnsi"/>
        </w:rPr>
      </w:pPr>
    </w:p>
    <w:p w14:paraId="610F037D" w14:textId="7484B80A" w:rsidR="00306C99" w:rsidRPr="00AD538A" w:rsidRDefault="00BB32E8" w:rsidP="00306C99">
      <w:pPr>
        <w:spacing w:after="0" w:line="300" w:lineRule="auto"/>
        <w:jc w:val="both"/>
        <w:rPr>
          <w:rFonts w:cstheme="minorHAnsi"/>
          <w:b/>
          <w:bCs/>
          <w:color w:val="000000"/>
        </w:rPr>
      </w:pPr>
      <w:r w:rsidRPr="00A959A6">
        <w:rPr>
          <w:rFonts w:asciiTheme="minorHAnsi" w:hAnsiTheme="minorHAnsi" w:cstheme="minorHAnsi"/>
          <w:b/>
          <w:color w:val="000000" w:themeColor="text1"/>
        </w:rPr>
        <w:t xml:space="preserve">Agenţia Judeţeană pentru Ocuparea Forţei de Muncă </w:t>
      </w:r>
      <w:r>
        <w:rPr>
          <w:rFonts w:asciiTheme="minorHAnsi" w:hAnsiTheme="minorHAnsi" w:cstheme="minorHAnsi"/>
          <w:b/>
          <w:color w:val="000000" w:themeColor="text1"/>
        </w:rPr>
        <w:t>Vaslui</w:t>
      </w:r>
      <w:r w:rsidRPr="004204FA">
        <w:rPr>
          <w:rFonts w:asciiTheme="minorHAnsi" w:hAnsiTheme="minorHAnsi" w:cstheme="minorHAnsi"/>
          <w:bCs/>
          <w:color w:val="000000" w:themeColor="text1"/>
        </w:rPr>
        <w:t xml:space="preserve"> </w:t>
      </w:r>
      <w:r w:rsidR="00306C99" w:rsidRPr="00AD538A">
        <w:rPr>
          <w:rFonts w:cstheme="minorHAnsi"/>
          <w:color w:val="000000"/>
        </w:rPr>
        <w:t>cu sediul in VASLUI, Str. Spiru Haret, nr. 5, tel: 0235/318184, website: www.anofm.ro, CIF: RO 11495517, reprezentat legal prin Dl Marian ROŞCA, în calitate de Beneficiar al “ A.C.T.I.V. – Adaptabil-Conectat-Tânăr-Inovativ-Voluntar “ (cod mySMIS 335249), finanțat prin Programul Educație și Ocupare (PEO) 2021-2027;</w:t>
      </w:r>
    </w:p>
    <w:p w14:paraId="1805B23F" w14:textId="77777777" w:rsidR="00306C99" w:rsidRPr="00AD538A" w:rsidRDefault="00306C99" w:rsidP="00306C99">
      <w:pPr>
        <w:spacing w:after="0" w:line="300" w:lineRule="auto"/>
        <w:jc w:val="both"/>
        <w:rPr>
          <w:rFonts w:cstheme="minorHAnsi"/>
          <w:b/>
        </w:rPr>
      </w:pPr>
      <w:r w:rsidRPr="00AD538A">
        <w:rPr>
          <w:rFonts w:cstheme="minorHAnsi"/>
          <w:b/>
        </w:rPr>
        <w:t>şi</w:t>
      </w:r>
    </w:p>
    <w:p w14:paraId="2D93DA94" w14:textId="55E2DAF0" w:rsidR="00306C99" w:rsidRPr="00AD538A" w:rsidRDefault="00306C99" w:rsidP="003D2E06">
      <w:pPr>
        <w:pStyle w:val="Default"/>
        <w:spacing w:line="276" w:lineRule="auto"/>
        <w:jc w:val="both"/>
        <w:rPr>
          <w:rFonts w:asciiTheme="minorHAnsi" w:hAnsiTheme="minorHAnsi" w:cstheme="minorHAnsi"/>
          <w:bCs/>
          <w:sz w:val="22"/>
          <w:szCs w:val="22"/>
          <w:lang w:val="ro-RO"/>
        </w:rPr>
      </w:pPr>
      <w:r w:rsidRPr="00A959A6">
        <w:rPr>
          <w:rFonts w:asciiTheme="minorHAnsi" w:hAnsiTheme="minorHAnsi" w:cstheme="minorHAnsi"/>
          <w:b/>
          <w:color w:val="000000" w:themeColor="text1"/>
          <w:sz w:val="22"/>
          <w:szCs w:val="22"/>
          <w:lang w:val="ro-RO"/>
        </w:rPr>
        <w:t>Agenţia Judeţeană pentru Ocuparea Forţei de Muncă Bacău</w:t>
      </w:r>
      <w:r w:rsidRPr="004204FA">
        <w:rPr>
          <w:rFonts w:asciiTheme="minorHAnsi" w:hAnsiTheme="minorHAnsi" w:cstheme="minorHAnsi"/>
          <w:bCs/>
          <w:color w:val="000000" w:themeColor="text1"/>
          <w:sz w:val="22"/>
          <w:szCs w:val="22"/>
          <w:lang w:val="ro-RO"/>
        </w:rPr>
        <w:t xml:space="preserve"> </w:t>
      </w:r>
      <w:r w:rsidRPr="00AD538A">
        <w:rPr>
          <w:rFonts w:asciiTheme="minorHAnsi" w:hAnsiTheme="minorHAnsi" w:cstheme="minorHAnsi"/>
          <w:bCs/>
          <w:sz w:val="22"/>
          <w:szCs w:val="22"/>
          <w:lang w:val="ro-RO"/>
        </w:rPr>
        <w:t xml:space="preserve">cu sediul in </w:t>
      </w:r>
      <w:r w:rsidR="00F92BE6">
        <w:rPr>
          <w:rFonts w:asciiTheme="minorHAnsi" w:hAnsiTheme="minorHAnsi" w:cstheme="minorHAnsi"/>
          <w:bCs/>
          <w:sz w:val="22"/>
          <w:szCs w:val="22"/>
          <w:lang w:val="ro-RO"/>
        </w:rPr>
        <w:t>str. I.S.Sturza</w:t>
      </w:r>
      <w:r w:rsidR="00970ECC">
        <w:rPr>
          <w:rFonts w:asciiTheme="minorHAnsi" w:hAnsiTheme="minorHAnsi" w:cstheme="minorHAnsi"/>
          <w:bCs/>
          <w:sz w:val="22"/>
          <w:szCs w:val="22"/>
          <w:lang w:val="ro-RO"/>
        </w:rPr>
        <w:t>, nr. 63</w:t>
      </w:r>
      <w:r w:rsidRPr="00AD538A">
        <w:rPr>
          <w:rFonts w:asciiTheme="minorHAnsi" w:hAnsiTheme="minorHAnsi" w:cstheme="minorHAnsi"/>
          <w:bCs/>
          <w:sz w:val="22"/>
          <w:szCs w:val="22"/>
          <w:lang w:val="ro-RO"/>
        </w:rPr>
        <w:t xml:space="preserve">, </w:t>
      </w:r>
      <w:r w:rsidR="00970ECC">
        <w:rPr>
          <w:rFonts w:asciiTheme="minorHAnsi" w:hAnsiTheme="minorHAnsi" w:cstheme="minorHAnsi"/>
          <w:bCs/>
          <w:sz w:val="22"/>
          <w:szCs w:val="22"/>
          <w:lang w:val="ro-RO"/>
        </w:rPr>
        <w:t xml:space="preserve">loc. </w:t>
      </w:r>
      <w:r w:rsidRPr="00AD538A">
        <w:rPr>
          <w:rFonts w:asciiTheme="minorHAnsi" w:hAnsiTheme="minorHAnsi" w:cstheme="minorHAnsi"/>
          <w:bCs/>
          <w:sz w:val="22"/>
          <w:szCs w:val="22"/>
          <w:lang w:val="ro-RO"/>
        </w:rPr>
        <w:t xml:space="preserve">Bacau, </w:t>
      </w:r>
      <w:r w:rsidR="00970ECC">
        <w:rPr>
          <w:rFonts w:asciiTheme="minorHAnsi" w:hAnsiTheme="minorHAnsi" w:cstheme="minorHAnsi"/>
          <w:bCs/>
          <w:sz w:val="22"/>
          <w:szCs w:val="22"/>
          <w:lang w:val="ro-RO"/>
        </w:rPr>
        <w:t xml:space="preserve">jud. Bacau, </w:t>
      </w:r>
      <w:r w:rsidRPr="00AD538A">
        <w:rPr>
          <w:rFonts w:asciiTheme="minorHAnsi" w:hAnsiTheme="minorHAnsi" w:cstheme="minorHAnsi"/>
          <w:bCs/>
          <w:sz w:val="22"/>
          <w:szCs w:val="22"/>
          <w:lang w:val="ro-RO"/>
        </w:rPr>
        <w:t>tel:</w:t>
      </w:r>
      <w:r w:rsidR="00F92BE6">
        <w:rPr>
          <w:rFonts w:asciiTheme="minorHAnsi" w:hAnsiTheme="minorHAnsi" w:cstheme="minorHAnsi"/>
          <w:bCs/>
          <w:sz w:val="22"/>
          <w:szCs w:val="22"/>
          <w:lang w:val="ro-RO"/>
        </w:rPr>
        <w:t xml:space="preserve"> 0234576736</w:t>
      </w:r>
      <w:r w:rsidRPr="00AD538A">
        <w:rPr>
          <w:rFonts w:asciiTheme="minorHAnsi" w:hAnsiTheme="minorHAnsi" w:cstheme="minorHAnsi"/>
          <w:bCs/>
          <w:sz w:val="22"/>
          <w:szCs w:val="22"/>
          <w:lang w:val="ro-RO"/>
        </w:rPr>
        <w:t xml:space="preserve">, CIF: </w:t>
      </w:r>
      <w:r w:rsidR="00F92BE6">
        <w:rPr>
          <w:rFonts w:asciiTheme="minorHAnsi" w:hAnsiTheme="minorHAnsi" w:cstheme="minorHAnsi"/>
          <w:bCs/>
          <w:sz w:val="22"/>
          <w:szCs w:val="22"/>
          <w:lang w:val="ro-RO"/>
        </w:rPr>
        <w:t>5036722</w:t>
      </w:r>
      <w:r w:rsidRPr="00AD538A">
        <w:rPr>
          <w:rFonts w:asciiTheme="minorHAnsi" w:hAnsiTheme="minorHAnsi" w:cstheme="minorHAnsi"/>
          <w:bCs/>
          <w:sz w:val="22"/>
          <w:szCs w:val="22"/>
          <w:lang w:val="ro-RO"/>
        </w:rPr>
        <w:t>, reprezentat legal prin dna.</w:t>
      </w:r>
      <w:r w:rsidR="00F92BE6">
        <w:rPr>
          <w:rFonts w:asciiTheme="minorHAnsi" w:hAnsiTheme="minorHAnsi" w:cstheme="minorHAnsi"/>
          <w:bCs/>
          <w:sz w:val="22"/>
          <w:szCs w:val="22"/>
          <w:lang w:val="ro-RO"/>
        </w:rPr>
        <w:t xml:space="preserve"> </w:t>
      </w:r>
      <w:r w:rsidR="00687DF5">
        <w:rPr>
          <w:rFonts w:asciiTheme="minorHAnsi" w:hAnsiTheme="minorHAnsi" w:cstheme="minorHAnsi"/>
          <w:bCs/>
          <w:sz w:val="22"/>
          <w:szCs w:val="22"/>
          <w:lang w:val="ro-RO"/>
        </w:rPr>
        <w:t>d</w:t>
      </w:r>
      <w:r w:rsidR="00F92BE6">
        <w:rPr>
          <w:rFonts w:asciiTheme="minorHAnsi" w:hAnsiTheme="minorHAnsi" w:cstheme="minorHAnsi"/>
          <w:bCs/>
          <w:sz w:val="22"/>
          <w:szCs w:val="22"/>
          <w:lang w:val="ro-RO"/>
        </w:rPr>
        <w:t xml:space="preserve">irector executiv, </w:t>
      </w:r>
      <w:r w:rsidR="009A12D6">
        <w:rPr>
          <w:rFonts w:asciiTheme="minorHAnsi" w:hAnsiTheme="minorHAnsi" w:cstheme="minorHAnsi"/>
          <w:bCs/>
          <w:sz w:val="22"/>
          <w:szCs w:val="22"/>
          <w:lang w:val="ro-RO"/>
        </w:rPr>
        <w:t xml:space="preserve">Florina </w:t>
      </w:r>
      <w:r w:rsidR="00F92BE6">
        <w:rPr>
          <w:rFonts w:asciiTheme="minorHAnsi" w:hAnsiTheme="minorHAnsi" w:cstheme="minorHAnsi"/>
          <w:bCs/>
          <w:sz w:val="22"/>
          <w:szCs w:val="22"/>
          <w:lang w:val="ro-RO"/>
        </w:rPr>
        <w:t>Andreea Avram</w:t>
      </w:r>
      <w:r w:rsidRPr="00AD538A">
        <w:rPr>
          <w:rFonts w:asciiTheme="minorHAnsi" w:hAnsiTheme="minorHAnsi" w:cstheme="minorHAnsi"/>
          <w:bCs/>
          <w:sz w:val="22"/>
          <w:szCs w:val="22"/>
          <w:lang w:val="ro-RO"/>
        </w:rPr>
        <w:t>, în calitate de Partener al proiectului “A.C.T.I.V. – Adaptabil-Conectat-Tânăr-Inovativ-Voluntar “ (cod mySMIS 335249), finanțat prin Programul Educație și Ocupare (PEO) 2021-2027,</w:t>
      </w:r>
    </w:p>
    <w:p w14:paraId="1C352261" w14:textId="77777777" w:rsidR="00306C99" w:rsidRPr="00AD538A" w:rsidRDefault="00306C99" w:rsidP="003D2E06">
      <w:pPr>
        <w:pStyle w:val="Default"/>
        <w:spacing w:line="276" w:lineRule="auto"/>
        <w:rPr>
          <w:rFonts w:asciiTheme="minorHAnsi" w:hAnsiTheme="minorHAnsi" w:cstheme="minorHAnsi"/>
          <w:bCs/>
          <w:sz w:val="22"/>
          <w:szCs w:val="22"/>
          <w:lang w:val="ro-RO"/>
        </w:rPr>
      </w:pPr>
      <w:r w:rsidRPr="00AD538A">
        <w:rPr>
          <w:rFonts w:asciiTheme="minorHAnsi" w:hAnsiTheme="minorHAnsi" w:cstheme="minorHAnsi"/>
          <w:bCs/>
          <w:sz w:val="22"/>
          <w:szCs w:val="22"/>
          <w:lang w:val="ro-RO"/>
        </w:rPr>
        <w:t xml:space="preserve">denumite în continuare </w:t>
      </w:r>
      <w:r w:rsidRPr="00AD538A">
        <w:rPr>
          <w:rFonts w:asciiTheme="minorHAnsi" w:hAnsiTheme="minorHAnsi" w:cstheme="minorHAnsi"/>
          <w:b/>
          <w:i/>
          <w:iCs/>
          <w:sz w:val="22"/>
          <w:szCs w:val="22"/>
          <w:u w:val="single"/>
          <w:lang w:val="ro-RO"/>
        </w:rPr>
        <w:t>Beneficiari</w:t>
      </w:r>
      <w:r w:rsidRPr="00AD538A">
        <w:rPr>
          <w:rFonts w:asciiTheme="minorHAnsi" w:hAnsiTheme="minorHAnsi" w:cstheme="minorHAnsi"/>
          <w:bCs/>
          <w:sz w:val="22"/>
          <w:szCs w:val="22"/>
          <w:lang w:val="ro-RO"/>
        </w:rPr>
        <w:t>,</w:t>
      </w:r>
    </w:p>
    <w:p w14:paraId="3D74A912" w14:textId="77777777" w:rsidR="00306C99" w:rsidRPr="00AD538A" w:rsidRDefault="00306C99" w:rsidP="003D2E06">
      <w:pPr>
        <w:spacing w:after="0"/>
        <w:jc w:val="both"/>
        <w:rPr>
          <w:rFonts w:cstheme="minorHAnsi"/>
          <w:b/>
        </w:rPr>
      </w:pPr>
      <w:r w:rsidRPr="00AD538A">
        <w:rPr>
          <w:rFonts w:cstheme="minorHAnsi"/>
          <w:b/>
        </w:rPr>
        <w:t>şi</w:t>
      </w:r>
    </w:p>
    <w:p w14:paraId="3F86FC78" w14:textId="47116993" w:rsidR="00306C99" w:rsidRPr="004204FA" w:rsidRDefault="00F72AF3" w:rsidP="003D2E06">
      <w:pPr>
        <w:pStyle w:val="Default"/>
        <w:spacing w:line="276" w:lineRule="auto"/>
        <w:jc w:val="both"/>
        <w:rPr>
          <w:rFonts w:asciiTheme="minorHAnsi" w:hAnsiTheme="minorHAnsi" w:cstheme="minorHAnsi"/>
          <w:bCs/>
          <w:color w:val="000000" w:themeColor="text1"/>
          <w:sz w:val="22"/>
          <w:szCs w:val="22"/>
          <w:lang w:val="ro-RO"/>
        </w:rPr>
      </w:pPr>
      <w:r>
        <w:rPr>
          <w:rFonts w:asciiTheme="minorHAnsi" w:hAnsiTheme="minorHAnsi" w:cstheme="minorHAnsi"/>
          <w:b/>
          <w:color w:val="000000" w:themeColor="text1"/>
          <w:sz w:val="22"/>
          <w:szCs w:val="22"/>
          <w:lang w:val="ro-RO"/>
        </w:rPr>
        <w:t xml:space="preserve">Comuna </w:t>
      </w:r>
      <w:proofErr w:type="spellStart"/>
      <w:r w:rsidR="00462049">
        <w:rPr>
          <w:rFonts w:asciiTheme="minorHAnsi" w:hAnsiTheme="minorHAnsi" w:cstheme="minorHAnsi"/>
          <w:b/>
          <w:color w:val="000000" w:themeColor="text1"/>
          <w:sz w:val="22"/>
          <w:szCs w:val="22"/>
          <w:lang w:val="ro-RO"/>
        </w:rPr>
        <w:t>Saucești</w:t>
      </w:r>
      <w:proofErr w:type="spellEnd"/>
      <w:r>
        <w:rPr>
          <w:rFonts w:asciiTheme="minorHAnsi" w:hAnsiTheme="minorHAnsi" w:cstheme="minorHAnsi"/>
          <w:b/>
          <w:color w:val="000000" w:themeColor="text1"/>
          <w:sz w:val="22"/>
          <w:szCs w:val="22"/>
          <w:lang w:val="ro-RO"/>
        </w:rPr>
        <w:t>,</w:t>
      </w:r>
      <w:r w:rsidR="00306C99" w:rsidRPr="004204FA">
        <w:rPr>
          <w:rFonts w:asciiTheme="minorHAnsi" w:hAnsiTheme="minorHAnsi" w:cstheme="minorHAnsi"/>
          <w:b/>
          <w:color w:val="000000" w:themeColor="text1"/>
          <w:sz w:val="22"/>
          <w:szCs w:val="22"/>
          <w:lang w:val="ro-RO"/>
        </w:rPr>
        <w:t xml:space="preserve"> </w:t>
      </w:r>
      <w:proofErr w:type="spellStart"/>
      <w:r w:rsidR="00306C99" w:rsidRPr="004204FA">
        <w:rPr>
          <w:rFonts w:asciiTheme="minorHAnsi" w:hAnsiTheme="minorHAnsi" w:cstheme="minorHAnsi"/>
          <w:bCs/>
          <w:color w:val="000000" w:themeColor="text1"/>
          <w:sz w:val="22"/>
          <w:szCs w:val="22"/>
          <w:lang w:val="ro-RO"/>
        </w:rPr>
        <w:t>judetul</w:t>
      </w:r>
      <w:proofErr w:type="spellEnd"/>
      <w:r w:rsidR="00306C99" w:rsidRPr="004204FA">
        <w:rPr>
          <w:rFonts w:asciiTheme="minorHAnsi" w:hAnsiTheme="minorHAnsi" w:cstheme="minorHAnsi"/>
          <w:bCs/>
          <w:color w:val="000000" w:themeColor="text1"/>
          <w:sz w:val="22"/>
          <w:szCs w:val="22"/>
          <w:lang w:val="ro-RO"/>
        </w:rPr>
        <w:t xml:space="preserve"> </w:t>
      </w:r>
      <w:r w:rsidR="00E033A9">
        <w:rPr>
          <w:rFonts w:asciiTheme="minorHAnsi" w:hAnsiTheme="minorHAnsi" w:cstheme="minorHAnsi"/>
          <w:bCs/>
          <w:color w:val="000000" w:themeColor="text1"/>
          <w:sz w:val="22"/>
          <w:szCs w:val="22"/>
          <w:lang w:val="ro-RO"/>
        </w:rPr>
        <w:t>Bacău</w:t>
      </w:r>
      <w:r w:rsidR="00306C99" w:rsidRPr="004204FA">
        <w:rPr>
          <w:rFonts w:asciiTheme="minorHAnsi" w:hAnsiTheme="minorHAnsi" w:cstheme="minorHAnsi"/>
          <w:bCs/>
          <w:color w:val="000000" w:themeColor="text1"/>
          <w:sz w:val="22"/>
          <w:szCs w:val="22"/>
          <w:lang w:val="ro-RO"/>
        </w:rPr>
        <w:t>,</w:t>
      </w:r>
      <w:r w:rsidR="00306C99" w:rsidRPr="004204FA">
        <w:rPr>
          <w:rFonts w:asciiTheme="minorHAnsi" w:hAnsiTheme="minorHAnsi" w:cstheme="minorHAnsi"/>
          <w:b/>
          <w:color w:val="000000" w:themeColor="text1"/>
          <w:sz w:val="22"/>
          <w:szCs w:val="22"/>
          <w:lang w:val="ro-RO"/>
        </w:rPr>
        <w:t xml:space="preserve"> </w:t>
      </w:r>
      <w:r w:rsidR="00306C99" w:rsidRPr="004204FA">
        <w:rPr>
          <w:rFonts w:asciiTheme="minorHAnsi" w:hAnsiTheme="minorHAnsi" w:cstheme="minorHAnsi"/>
          <w:color w:val="000000" w:themeColor="text1"/>
          <w:sz w:val="22"/>
          <w:szCs w:val="22"/>
          <w:lang w:val="ro-RO"/>
        </w:rPr>
        <w:t>având sediul in</w:t>
      </w:r>
      <w:r>
        <w:rPr>
          <w:rFonts w:asciiTheme="minorHAnsi" w:hAnsiTheme="minorHAnsi" w:cstheme="minorHAnsi"/>
          <w:color w:val="000000" w:themeColor="text1"/>
          <w:sz w:val="22"/>
          <w:szCs w:val="22"/>
          <w:lang w:val="ro-RO"/>
        </w:rPr>
        <w:t xml:space="preserve"> Comuna Săucești</w:t>
      </w:r>
      <w:r w:rsidR="00306C99" w:rsidRPr="004204FA">
        <w:rPr>
          <w:rFonts w:asciiTheme="minorHAnsi" w:hAnsiTheme="minorHAnsi" w:cstheme="minorHAnsi"/>
          <w:color w:val="000000" w:themeColor="text1"/>
          <w:sz w:val="22"/>
          <w:szCs w:val="22"/>
          <w:lang w:val="ro-RO"/>
        </w:rPr>
        <w:t>,</w:t>
      </w:r>
      <w:r>
        <w:rPr>
          <w:rFonts w:asciiTheme="minorHAnsi" w:hAnsiTheme="minorHAnsi" w:cstheme="minorHAnsi"/>
          <w:color w:val="000000" w:themeColor="text1"/>
          <w:sz w:val="22"/>
          <w:szCs w:val="22"/>
          <w:lang w:val="ro-RO"/>
        </w:rPr>
        <w:t xml:space="preserve"> satul Săucești, Str. 1 Dece</w:t>
      </w:r>
      <w:r w:rsidR="00462049">
        <w:rPr>
          <w:rFonts w:asciiTheme="minorHAnsi" w:hAnsiTheme="minorHAnsi" w:cstheme="minorHAnsi"/>
          <w:color w:val="000000" w:themeColor="text1"/>
          <w:sz w:val="22"/>
          <w:szCs w:val="22"/>
          <w:lang w:val="ro-RO"/>
        </w:rPr>
        <w:t>m</w:t>
      </w:r>
      <w:r>
        <w:rPr>
          <w:rFonts w:asciiTheme="minorHAnsi" w:hAnsiTheme="minorHAnsi" w:cstheme="minorHAnsi"/>
          <w:color w:val="000000" w:themeColor="text1"/>
          <w:sz w:val="22"/>
          <w:szCs w:val="22"/>
          <w:lang w:val="ro-RO"/>
        </w:rPr>
        <w:t>brie</w:t>
      </w:r>
      <w:r w:rsidR="00E033A9">
        <w:rPr>
          <w:rFonts w:asciiTheme="minorHAnsi" w:hAnsiTheme="minorHAnsi" w:cstheme="minorHAnsi"/>
          <w:color w:val="000000" w:themeColor="text1"/>
          <w:sz w:val="22"/>
          <w:szCs w:val="22"/>
          <w:lang w:val="ro-RO"/>
        </w:rPr>
        <w:t>, Nr.</w:t>
      </w:r>
      <w:r>
        <w:rPr>
          <w:rFonts w:asciiTheme="minorHAnsi" w:hAnsiTheme="minorHAnsi" w:cstheme="minorHAnsi"/>
          <w:color w:val="000000" w:themeColor="text1"/>
          <w:sz w:val="22"/>
          <w:szCs w:val="22"/>
          <w:lang w:val="ro-RO"/>
        </w:rPr>
        <w:t xml:space="preserve"> 101</w:t>
      </w:r>
      <w:r w:rsidR="00E033A9">
        <w:rPr>
          <w:rFonts w:asciiTheme="minorHAnsi" w:hAnsiTheme="minorHAnsi" w:cstheme="minorHAnsi"/>
          <w:color w:val="000000" w:themeColor="text1"/>
          <w:sz w:val="22"/>
          <w:szCs w:val="22"/>
          <w:lang w:val="ro-RO"/>
        </w:rPr>
        <w:t>,</w:t>
      </w:r>
      <w:r w:rsidR="00015AAB">
        <w:rPr>
          <w:rFonts w:asciiTheme="minorHAnsi" w:hAnsiTheme="minorHAnsi" w:cstheme="minorHAnsi"/>
          <w:color w:val="000000" w:themeColor="text1"/>
          <w:sz w:val="22"/>
          <w:szCs w:val="22"/>
          <w:lang w:val="ro-RO"/>
        </w:rPr>
        <w:t xml:space="preserve"> </w:t>
      </w:r>
      <w:r w:rsidR="00306C99" w:rsidRPr="004204FA">
        <w:rPr>
          <w:rFonts w:asciiTheme="minorHAnsi" w:hAnsiTheme="minorHAnsi" w:cstheme="minorHAnsi"/>
          <w:color w:val="000000" w:themeColor="text1"/>
          <w:sz w:val="22"/>
          <w:szCs w:val="22"/>
          <w:lang w:val="ro-RO"/>
        </w:rPr>
        <w:t>tel:</w:t>
      </w:r>
      <w:r w:rsidR="00086941">
        <w:rPr>
          <w:rFonts w:asciiTheme="minorHAnsi" w:hAnsiTheme="minorHAnsi" w:cstheme="minorHAnsi"/>
          <w:color w:val="000000" w:themeColor="text1"/>
          <w:sz w:val="22"/>
          <w:szCs w:val="22"/>
          <w:lang w:val="ro-RO"/>
        </w:rPr>
        <w:t xml:space="preserve"> </w:t>
      </w:r>
      <w:r w:rsidR="00253AA8">
        <w:rPr>
          <w:rFonts w:asciiTheme="minorHAnsi" w:hAnsiTheme="minorHAnsi" w:cstheme="minorHAnsi"/>
          <w:color w:val="000000" w:themeColor="text1"/>
          <w:sz w:val="22"/>
          <w:szCs w:val="22"/>
          <w:lang w:val="ro-RO"/>
        </w:rPr>
        <w:t xml:space="preserve">0234 215 131, </w:t>
      </w:r>
      <w:r w:rsidR="007C0F08">
        <w:rPr>
          <w:rFonts w:asciiTheme="minorHAnsi" w:hAnsiTheme="minorHAnsi" w:cstheme="minorHAnsi"/>
          <w:color w:val="000000" w:themeColor="text1"/>
          <w:sz w:val="22"/>
          <w:szCs w:val="22"/>
          <w:lang w:val="ro-RO"/>
        </w:rPr>
        <w:t xml:space="preserve">cod </w:t>
      </w:r>
      <w:proofErr w:type="spellStart"/>
      <w:r w:rsidR="007C0F08">
        <w:rPr>
          <w:rFonts w:asciiTheme="minorHAnsi" w:hAnsiTheme="minorHAnsi" w:cstheme="minorHAnsi"/>
          <w:color w:val="000000" w:themeColor="text1"/>
          <w:sz w:val="22"/>
          <w:szCs w:val="22"/>
          <w:lang w:val="ro-RO"/>
        </w:rPr>
        <w:t>postal</w:t>
      </w:r>
      <w:proofErr w:type="spellEnd"/>
      <w:r w:rsidR="00253AA8">
        <w:rPr>
          <w:rFonts w:asciiTheme="minorHAnsi" w:hAnsiTheme="minorHAnsi" w:cstheme="minorHAnsi"/>
          <w:color w:val="000000" w:themeColor="text1"/>
          <w:sz w:val="22"/>
          <w:szCs w:val="22"/>
          <w:lang w:val="ro-RO"/>
        </w:rPr>
        <w:t xml:space="preserve"> 607540</w:t>
      </w:r>
      <w:r w:rsidR="007C0F08">
        <w:rPr>
          <w:rFonts w:asciiTheme="minorHAnsi" w:hAnsiTheme="minorHAnsi" w:cstheme="minorHAnsi"/>
          <w:color w:val="000000" w:themeColor="text1"/>
          <w:sz w:val="22"/>
          <w:szCs w:val="22"/>
          <w:lang w:val="ro-RO"/>
        </w:rPr>
        <w:t>,</w:t>
      </w:r>
      <w:r w:rsidR="00306C99" w:rsidRPr="004204FA">
        <w:rPr>
          <w:rFonts w:asciiTheme="minorHAnsi" w:hAnsiTheme="minorHAnsi" w:cstheme="minorHAnsi"/>
          <w:color w:val="000000" w:themeColor="text1"/>
          <w:sz w:val="22"/>
          <w:szCs w:val="22"/>
          <w:lang w:val="ro-RO"/>
        </w:rPr>
        <w:t xml:space="preserve"> e-mail:</w:t>
      </w:r>
      <w:r w:rsidR="0020151A">
        <w:rPr>
          <w:rFonts w:asciiTheme="minorHAnsi" w:hAnsiTheme="minorHAnsi" w:cstheme="minorHAnsi"/>
          <w:color w:val="000000" w:themeColor="text1"/>
          <w:sz w:val="22"/>
          <w:szCs w:val="22"/>
          <w:lang w:val="ro-RO"/>
        </w:rPr>
        <w:t xml:space="preserve"> public@primariasaucesti.ro</w:t>
      </w:r>
      <w:r w:rsidR="00306C99" w:rsidRPr="004204FA">
        <w:rPr>
          <w:rFonts w:asciiTheme="minorHAnsi" w:hAnsiTheme="minorHAnsi" w:cstheme="minorHAnsi"/>
          <w:color w:val="000000" w:themeColor="text1"/>
          <w:sz w:val="22"/>
          <w:szCs w:val="22"/>
          <w:lang w:val="ro-RO"/>
        </w:rPr>
        <w:t xml:space="preserve">, </w:t>
      </w:r>
      <w:r w:rsidR="00306C99" w:rsidRPr="00E033A9">
        <w:rPr>
          <w:rFonts w:asciiTheme="minorHAnsi" w:hAnsiTheme="minorHAnsi" w:cstheme="minorHAnsi"/>
          <w:i/>
          <w:color w:val="000000" w:themeColor="text1"/>
          <w:sz w:val="22"/>
          <w:szCs w:val="22"/>
          <w:lang w:val="ro-RO"/>
        </w:rPr>
        <w:t>în calitate de factor de interes in domeniul proiectului</w:t>
      </w:r>
      <w:r w:rsidR="00306C99" w:rsidRPr="004204FA">
        <w:rPr>
          <w:rFonts w:asciiTheme="minorHAnsi" w:hAnsiTheme="minorHAnsi" w:cstheme="minorHAnsi"/>
          <w:color w:val="000000" w:themeColor="text1"/>
          <w:sz w:val="22"/>
          <w:szCs w:val="22"/>
          <w:lang w:val="ro-RO"/>
        </w:rPr>
        <w:t xml:space="preserve">, in scopul facilitarii accesului la grupul tinta, reprezentat legal prin </w:t>
      </w:r>
      <w:r w:rsidR="009D19BE">
        <w:rPr>
          <w:rFonts w:asciiTheme="minorHAnsi" w:hAnsiTheme="minorHAnsi" w:cstheme="minorHAnsi"/>
          <w:color w:val="000000" w:themeColor="text1"/>
          <w:sz w:val="22"/>
          <w:szCs w:val="22"/>
          <w:lang w:val="ro-RO"/>
        </w:rPr>
        <w:t>domnul Manea Valentin</w:t>
      </w:r>
      <w:r w:rsidR="00306C99" w:rsidRPr="004204FA">
        <w:rPr>
          <w:rFonts w:asciiTheme="minorHAnsi" w:hAnsiTheme="minorHAnsi" w:cstheme="minorHAnsi"/>
          <w:color w:val="000000" w:themeColor="text1"/>
          <w:sz w:val="22"/>
          <w:szCs w:val="22"/>
          <w:lang w:val="ro-RO"/>
        </w:rPr>
        <w:t>, in calitate de</w:t>
      </w:r>
      <w:r w:rsidR="009D19BE">
        <w:rPr>
          <w:rFonts w:asciiTheme="minorHAnsi" w:hAnsiTheme="minorHAnsi" w:cstheme="minorHAnsi"/>
          <w:color w:val="000000" w:themeColor="text1"/>
          <w:sz w:val="22"/>
          <w:szCs w:val="22"/>
          <w:lang w:val="ro-RO"/>
        </w:rPr>
        <w:t xml:space="preserve"> Primar al Comunei Săucești, județul Bacău</w:t>
      </w:r>
      <w:r w:rsidR="00306C99" w:rsidRPr="004204FA">
        <w:rPr>
          <w:rFonts w:asciiTheme="minorHAnsi" w:hAnsiTheme="minorHAnsi" w:cstheme="minorHAnsi"/>
          <w:color w:val="000000" w:themeColor="text1"/>
          <w:sz w:val="22"/>
          <w:szCs w:val="22"/>
          <w:lang w:val="ro-RO"/>
        </w:rPr>
        <w:t xml:space="preserve">, </w:t>
      </w:r>
      <w:r w:rsidR="00306C99" w:rsidRPr="004204FA">
        <w:rPr>
          <w:rFonts w:asciiTheme="minorHAnsi" w:hAnsiTheme="minorHAnsi" w:cstheme="minorHAnsi"/>
          <w:bCs/>
          <w:color w:val="000000" w:themeColor="text1"/>
          <w:sz w:val="22"/>
          <w:szCs w:val="22"/>
          <w:lang w:val="ro-RO"/>
        </w:rPr>
        <w:t xml:space="preserve">denumit/a în continuare </w:t>
      </w:r>
      <w:r w:rsidR="00306C99" w:rsidRPr="004204FA">
        <w:rPr>
          <w:rFonts w:asciiTheme="minorHAnsi" w:hAnsiTheme="minorHAnsi" w:cstheme="minorHAnsi"/>
          <w:b/>
          <w:i/>
          <w:iCs/>
          <w:color w:val="000000" w:themeColor="text1"/>
          <w:sz w:val="22"/>
          <w:szCs w:val="22"/>
          <w:u w:val="single"/>
          <w:lang w:val="ro-RO"/>
        </w:rPr>
        <w:t>Organizație parteneră</w:t>
      </w:r>
      <w:r w:rsidR="00306C99" w:rsidRPr="004204FA">
        <w:rPr>
          <w:rFonts w:asciiTheme="minorHAnsi" w:hAnsiTheme="minorHAnsi" w:cstheme="minorHAnsi"/>
          <w:bCs/>
          <w:color w:val="000000" w:themeColor="text1"/>
          <w:sz w:val="22"/>
          <w:szCs w:val="22"/>
          <w:lang w:val="ro-RO"/>
        </w:rPr>
        <w:t>,</w:t>
      </w:r>
    </w:p>
    <w:p w14:paraId="389054C5" w14:textId="77777777" w:rsidR="00306C99" w:rsidRPr="00AD538A" w:rsidRDefault="00306C99" w:rsidP="003D2E06">
      <w:pPr>
        <w:spacing w:after="0"/>
        <w:jc w:val="both"/>
        <w:rPr>
          <w:rFonts w:cstheme="minorHAnsi"/>
          <w:b/>
        </w:rPr>
      </w:pPr>
    </w:p>
    <w:p w14:paraId="1410E6DB" w14:textId="77777777" w:rsidR="00306C99" w:rsidRPr="00306C99" w:rsidRDefault="00306C99" w:rsidP="00306C99">
      <w:pPr>
        <w:spacing w:after="0" w:line="300" w:lineRule="auto"/>
        <w:jc w:val="both"/>
        <w:rPr>
          <w:rFonts w:asciiTheme="minorHAnsi" w:hAnsiTheme="minorHAnsi" w:cstheme="minorHAnsi"/>
          <w:b/>
        </w:rPr>
      </w:pPr>
      <w:r w:rsidRPr="00306C99">
        <w:rPr>
          <w:rFonts w:asciiTheme="minorHAnsi" w:hAnsiTheme="minorHAnsi" w:cstheme="minorHAnsi"/>
          <w:b/>
        </w:rPr>
        <w:t>Având în vedere:</w:t>
      </w:r>
    </w:p>
    <w:p w14:paraId="67751881" w14:textId="77777777" w:rsidR="00306C99" w:rsidRPr="00335C10" w:rsidRDefault="00306C99" w:rsidP="00306C99">
      <w:pPr>
        <w:pStyle w:val="Listparagraf"/>
        <w:numPr>
          <w:ilvl w:val="0"/>
          <w:numId w:val="1"/>
        </w:numPr>
        <w:tabs>
          <w:tab w:val="left" w:pos="360"/>
        </w:tabs>
        <w:spacing w:line="300" w:lineRule="auto"/>
        <w:ind w:left="0" w:firstLine="0"/>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Regulamentul (UE) 2016/679 privind protecţia persoanelor fizice în ceea ce priveşte prelucrarea datelor cu caracter personal şi privind libera circulaţie a acestor date şi de abrogare a Directivei 95/46/CE (Regulamentul general privind protecţia datelor);</w:t>
      </w:r>
    </w:p>
    <w:p w14:paraId="1239E881" w14:textId="77777777" w:rsidR="00306C99" w:rsidRPr="00335C10" w:rsidRDefault="00306C99" w:rsidP="00306C99">
      <w:pPr>
        <w:pStyle w:val="Default"/>
        <w:spacing w:line="300" w:lineRule="auto"/>
        <w:jc w:val="both"/>
        <w:rPr>
          <w:rFonts w:asciiTheme="minorHAnsi" w:hAnsiTheme="minorHAnsi" w:cstheme="minorHAnsi"/>
          <w:b/>
          <w:sz w:val="22"/>
          <w:szCs w:val="22"/>
          <w:lang w:val="pt-BR"/>
        </w:rPr>
      </w:pPr>
      <w:r w:rsidRPr="005C6B93">
        <w:rPr>
          <w:rFonts w:asciiTheme="minorHAnsi" w:hAnsiTheme="minorHAnsi" w:cstheme="minorHAnsi"/>
          <w:noProof/>
          <w:sz w:val="22"/>
          <w:szCs w:val="22"/>
          <w:lang w:val="ro-RO"/>
        </w:rPr>
        <w:t>- Contractul de finantare nr. NE_13850/25.10.2024</w:t>
      </w:r>
      <w:r w:rsidRPr="00335C10">
        <w:rPr>
          <w:rFonts w:asciiTheme="minorHAnsi" w:hAnsiTheme="minorHAnsi" w:cstheme="minorHAnsi"/>
          <w:sz w:val="22"/>
          <w:szCs w:val="22"/>
          <w:lang w:val="pt-BR"/>
        </w:rPr>
        <w:t xml:space="preserve">, </w:t>
      </w:r>
      <w:r w:rsidRPr="00306C99">
        <w:rPr>
          <w:rFonts w:asciiTheme="minorHAnsi" w:hAnsiTheme="minorHAnsi" w:cstheme="minorHAnsi"/>
          <w:sz w:val="22"/>
          <w:szCs w:val="22"/>
          <w:lang w:val="ro-RO"/>
        </w:rPr>
        <w:t xml:space="preserve">încheiat între </w:t>
      </w:r>
      <w:r w:rsidRPr="00335C10">
        <w:rPr>
          <w:rFonts w:asciiTheme="minorHAnsi" w:hAnsiTheme="minorHAnsi" w:cstheme="minorHAnsi"/>
          <w:b/>
          <w:bCs/>
          <w:sz w:val="22"/>
          <w:szCs w:val="22"/>
          <w:lang w:val="pt-BR"/>
        </w:rPr>
        <w:t>Agenţia Judeţeană pentru Ocuparea Forţei de Muncă Vaslui</w:t>
      </w:r>
      <w:r w:rsidRPr="00335C10">
        <w:rPr>
          <w:rFonts w:asciiTheme="minorHAnsi" w:hAnsiTheme="minorHAnsi" w:cstheme="minorHAnsi"/>
          <w:sz w:val="22"/>
          <w:szCs w:val="22"/>
          <w:lang w:val="pt-BR"/>
        </w:rPr>
        <w:t xml:space="preserve">, </w:t>
      </w:r>
      <w:r w:rsidRPr="00306C99">
        <w:rPr>
          <w:rFonts w:asciiTheme="minorHAnsi" w:hAnsiTheme="minorHAnsi" w:cstheme="minorHAnsi"/>
          <w:sz w:val="22"/>
          <w:szCs w:val="22"/>
          <w:lang w:val="ro-RO"/>
        </w:rPr>
        <w:t xml:space="preserve">în calitate de beneficiar al finanțării nerambursabile acordate prin intermediul Fondului Social European Plus (FSE+) și </w:t>
      </w:r>
      <w:r w:rsidRPr="00335C10">
        <w:rPr>
          <w:rFonts w:asciiTheme="minorHAnsi" w:hAnsiTheme="minorHAnsi" w:cstheme="minorHAnsi"/>
          <w:sz w:val="22"/>
          <w:szCs w:val="22"/>
          <w:lang w:val="pt-BR"/>
        </w:rPr>
        <w:t xml:space="preserve">Ministerul Investitiilor si Proiectelor Europene reprezentat prin </w:t>
      </w:r>
      <w:r w:rsidRPr="00335C10">
        <w:rPr>
          <w:rFonts w:asciiTheme="minorHAnsi" w:hAnsiTheme="minorHAnsi" w:cstheme="minorHAnsi"/>
          <w:b/>
          <w:bCs/>
          <w:sz w:val="22"/>
          <w:szCs w:val="22"/>
          <w:lang w:val="pt-BR"/>
        </w:rPr>
        <w:t>Organismul Intermediar Regional pentru Programe Europene Capital Uman Regiunea Nord-Est</w:t>
      </w:r>
      <w:r w:rsidRPr="00335C10">
        <w:rPr>
          <w:rFonts w:asciiTheme="minorHAnsi" w:hAnsiTheme="minorHAnsi" w:cstheme="minorHAnsi"/>
          <w:sz w:val="22"/>
          <w:szCs w:val="22"/>
          <w:lang w:val="pt-BR"/>
        </w:rPr>
        <w:t xml:space="preserve">, denumit </w:t>
      </w:r>
      <w:r w:rsidRPr="00306C99">
        <w:rPr>
          <w:rFonts w:asciiTheme="minorHAnsi" w:hAnsiTheme="minorHAnsi" w:cstheme="minorHAnsi"/>
          <w:sz w:val="22"/>
          <w:szCs w:val="22"/>
          <w:lang w:val="ro-RO"/>
        </w:rPr>
        <w:t xml:space="preserve">în continuare </w:t>
      </w:r>
      <w:r w:rsidRPr="00306C99">
        <w:rPr>
          <w:rFonts w:asciiTheme="minorHAnsi" w:hAnsiTheme="minorHAnsi" w:cstheme="minorHAnsi"/>
          <w:i/>
          <w:sz w:val="22"/>
          <w:szCs w:val="22"/>
          <w:lang w:val="ro-RO"/>
        </w:rPr>
        <w:t xml:space="preserve">Contractul de </w:t>
      </w:r>
      <w:r w:rsidRPr="00306C99">
        <w:rPr>
          <w:rFonts w:asciiTheme="minorHAnsi" w:hAnsiTheme="minorHAnsi" w:cstheme="minorHAnsi"/>
          <w:i/>
          <w:sz w:val="22"/>
          <w:szCs w:val="22"/>
          <w:lang w:val="ro-RO"/>
        </w:rPr>
        <w:lastRenderedPageBreak/>
        <w:t>finanțare</w:t>
      </w:r>
      <w:r w:rsidRPr="00335C10">
        <w:rPr>
          <w:rFonts w:asciiTheme="minorHAnsi" w:hAnsiTheme="minorHAnsi" w:cstheme="minorHAnsi"/>
          <w:sz w:val="22"/>
          <w:szCs w:val="22"/>
          <w:lang w:val="pt-BR"/>
        </w:rPr>
        <w:t xml:space="preserve">, însotit de cerere de finantare a </w:t>
      </w:r>
      <w:r w:rsidRPr="00306C99">
        <w:rPr>
          <w:rFonts w:asciiTheme="minorHAnsi" w:eastAsia="Times New Roman" w:hAnsiTheme="minorHAnsi" w:cstheme="minorHAnsi"/>
          <w:noProof/>
          <w:sz w:val="22"/>
          <w:szCs w:val="22"/>
          <w:lang w:val="ro-RO"/>
        </w:rPr>
        <w:t xml:space="preserve">proiectului  </w:t>
      </w:r>
      <w:r w:rsidRPr="00335C10">
        <w:rPr>
          <w:rFonts w:asciiTheme="minorHAnsi" w:hAnsiTheme="minorHAnsi" w:cstheme="minorHAnsi"/>
          <w:sz w:val="22"/>
          <w:szCs w:val="22"/>
          <w:lang w:val="pt-BR"/>
        </w:rPr>
        <w:t>“A.C.T.I.V. – Adaptabil-Conectat-Tânăr-Inovativ-Voluntar “ (cod mySMIS 335249);</w:t>
      </w:r>
    </w:p>
    <w:p w14:paraId="529955F5" w14:textId="713E7F87" w:rsidR="00306C99" w:rsidRPr="00335C10" w:rsidRDefault="00306C99" w:rsidP="00306C99">
      <w:pPr>
        <w:pStyle w:val="Listparagraf"/>
        <w:numPr>
          <w:ilvl w:val="0"/>
          <w:numId w:val="1"/>
        </w:numPr>
        <w:tabs>
          <w:tab w:val="left" w:pos="360"/>
        </w:tabs>
        <w:spacing w:line="300" w:lineRule="auto"/>
        <w:ind w:left="0" w:firstLine="0"/>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 xml:space="preserve">Acordul de parteneriat incheiat intre </w:t>
      </w:r>
      <w:r w:rsidRPr="00335C10">
        <w:rPr>
          <w:rFonts w:asciiTheme="minorHAnsi" w:hAnsiTheme="minorHAnsi" w:cstheme="minorHAnsi"/>
          <w:b/>
          <w:bCs/>
          <w:sz w:val="22"/>
          <w:szCs w:val="22"/>
          <w:lang w:val="pt-BR"/>
        </w:rPr>
        <w:t>Agenţia Judeţeană pentru Ocuparea Forţei de Muncă Vaslui</w:t>
      </w:r>
      <w:r w:rsidRPr="00335C10">
        <w:rPr>
          <w:rFonts w:asciiTheme="minorHAnsi" w:hAnsiTheme="minorHAnsi" w:cstheme="minorHAnsi"/>
          <w:iCs/>
          <w:sz w:val="22"/>
          <w:szCs w:val="22"/>
          <w:lang w:val="pt-BR" w:eastAsia="sk-SK"/>
        </w:rPr>
        <w:t xml:space="preserve">, cu sediul în </w:t>
      </w:r>
      <w:r w:rsidRPr="00335C10">
        <w:rPr>
          <w:rFonts w:asciiTheme="minorHAnsi" w:hAnsiTheme="minorHAnsi" w:cstheme="minorHAnsi"/>
          <w:bCs/>
          <w:sz w:val="22"/>
          <w:szCs w:val="22"/>
          <w:lang w:val="pt-BR"/>
        </w:rPr>
        <w:t xml:space="preserve">Vaslui, Str. Spiru Haret nr. 5, România, telefon: </w:t>
      </w:r>
      <w:r w:rsidRPr="00335C10">
        <w:rPr>
          <w:rFonts w:asciiTheme="minorHAnsi" w:hAnsiTheme="minorHAnsi" w:cstheme="minorHAnsi"/>
          <w:color w:val="000000"/>
          <w:sz w:val="22"/>
          <w:szCs w:val="22"/>
          <w:lang w:val="pt-BR"/>
        </w:rPr>
        <w:t>0235318184</w:t>
      </w:r>
      <w:r w:rsidRPr="00335C10">
        <w:rPr>
          <w:rFonts w:asciiTheme="minorHAnsi" w:hAnsiTheme="minorHAnsi" w:cstheme="minorHAnsi"/>
          <w:bCs/>
          <w:sz w:val="22"/>
          <w:szCs w:val="22"/>
          <w:lang w:val="pt-BR"/>
        </w:rPr>
        <w:t>, poștă electronică</w:t>
      </w:r>
      <w:r w:rsidRPr="00335C10">
        <w:rPr>
          <w:rFonts w:asciiTheme="minorHAnsi" w:hAnsiTheme="minorHAnsi" w:cstheme="minorHAnsi"/>
          <w:b/>
          <w:bCs/>
          <w:sz w:val="22"/>
          <w:szCs w:val="22"/>
          <w:lang w:val="pt-BR"/>
        </w:rPr>
        <w:t xml:space="preserve"> </w:t>
      </w:r>
      <w:r w:rsidRPr="00335C10">
        <w:rPr>
          <w:rFonts w:asciiTheme="minorHAnsi" w:hAnsiTheme="minorHAnsi" w:cstheme="minorHAnsi"/>
          <w:b/>
          <w:bCs/>
          <w:color w:val="0000FF"/>
          <w:sz w:val="22"/>
          <w:szCs w:val="22"/>
          <w:u w:val="single"/>
          <w:lang w:val="pt-BR"/>
        </w:rPr>
        <w:t>ajofm.vs @anofm.gov.ro</w:t>
      </w:r>
      <w:r w:rsidRPr="00335C10">
        <w:rPr>
          <w:rFonts w:asciiTheme="minorHAnsi" w:hAnsiTheme="minorHAnsi" w:cstheme="minorHAnsi"/>
          <w:iCs/>
          <w:sz w:val="22"/>
          <w:szCs w:val="22"/>
          <w:lang w:val="pt-BR" w:eastAsia="sk-SK"/>
        </w:rPr>
        <w:t>,</w:t>
      </w:r>
      <w:r w:rsidRPr="00335C10">
        <w:rPr>
          <w:rFonts w:asciiTheme="minorHAnsi" w:hAnsiTheme="minorHAnsi" w:cstheme="minorHAnsi"/>
          <w:sz w:val="22"/>
          <w:szCs w:val="22"/>
          <w:lang w:val="pt-BR"/>
        </w:rPr>
        <w:t xml:space="preserve"> având calitatea de </w:t>
      </w:r>
      <w:r w:rsidRPr="00335C10">
        <w:rPr>
          <w:rFonts w:asciiTheme="minorHAnsi" w:hAnsiTheme="minorHAnsi" w:cstheme="minorHAnsi"/>
          <w:b/>
          <w:bCs/>
          <w:sz w:val="22"/>
          <w:szCs w:val="22"/>
          <w:lang w:val="pt-BR"/>
        </w:rPr>
        <w:t xml:space="preserve">Lider parteneriat </w:t>
      </w:r>
      <w:r w:rsidRPr="00335C10">
        <w:rPr>
          <w:rFonts w:asciiTheme="minorHAnsi" w:hAnsiTheme="minorHAnsi" w:cstheme="minorHAnsi"/>
          <w:bCs/>
          <w:sz w:val="22"/>
          <w:szCs w:val="22"/>
          <w:lang w:val="pt-BR"/>
        </w:rPr>
        <w:t>si</w:t>
      </w:r>
      <w:r w:rsidRPr="00335C10">
        <w:rPr>
          <w:rFonts w:asciiTheme="minorHAnsi" w:hAnsiTheme="minorHAnsi" w:cstheme="minorHAnsi"/>
          <w:b/>
          <w:bCs/>
          <w:sz w:val="22"/>
          <w:szCs w:val="22"/>
          <w:lang w:val="pt-BR"/>
        </w:rPr>
        <w:t xml:space="preserve"> </w:t>
      </w:r>
      <w:r w:rsidRPr="00335C10">
        <w:rPr>
          <w:rFonts w:asciiTheme="minorHAnsi" w:hAnsiTheme="minorHAnsi" w:cstheme="minorHAnsi"/>
          <w:b/>
          <w:bCs/>
          <w:iCs/>
          <w:sz w:val="22"/>
          <w:szCs w:val="22"/>
          <w:lang w:val="pt-BR" w:eastAsia="sk-SK"/>
        </w:rPr>
        <w:t xml:space="preserve">Agentia Judeteana pentru Ocuparea Fortei de Munca Bacau, </w:t>
      </w:r>
      <w:r w:rsidR="008540FE" w:rsidRPr="00AD538A">
        <w:rPr>
          <w:rFonts w:asciiTheme="minorHAnsi" w:hAnsiTheme="minorHAnsi" w:cstheme="minorHAnsi"/>
          <w:bCs/>
          <w:sz w:val="22"/>
          <w:szCs w:val="22"/>
          <w:lang w:val="ro-RO"/>
        </w:rPr>
        <w:t xml:space="preserve">cu sediul in </w:t>
      </w:r>
      <w:r w:rsidR="008540FE">
        <w:rPr>
          <w:rFonts w:asciiTheme="minorHAnsi" w:hAnsiTheme="minorHAnsi" w:cstheme="minorHAnsi"/>
          <w:bCs/>
          <w:sz w:val="22"/>
          <w:szCs w:val="22"/>
          <w:lang w:val="ro-RO"/>
        </w:rPr>
        <w:t>str. I.S.Sturza, nr. 63</w:t>
      </w:r>
      <w:r w:rsidR="008540FE" w:rsidRPr="00AD538A">
        <w:rPr>
          <w:rFonts w:asciiTheme="minorHAnsi" w:hAnsiTheme="minorHAnsi" w:cstheme="minorHAnsi"/>
          <w:bCs/>
          <w:sz w:val="22"/>
          <w:szCs w:val="22"/>
          <w:lang w:val="ro-RO"/>
        </w:rPr>
        <w:t>, Bacau, tel:</w:t>
      </w:r>
      <w:r w:rsidR="008540FE">
        <w:rPr>
          <w:rFonts w:asciiTheme="minorHAnsi" w:hAnsiTheme="minorHAnsi" w:cstheme="minorHAnsi"/>
          <w:bCs/>
          <w:sz w:val="22"/>
          <w:szCs w:val="22"/>
          <w:lang w:val="ro-RO"/>
        </w:rPr>
        <w:t xml:space="preserve"> 0234576736</w:t>
      </w:r>
      <w:r w:rsidR="008540FE" w:rsidRPr="00AD538A">
        <w:rPr>
          <w:rFonts w:asciiTheme="minorHAnsi" w:hAnsiTheme="minorHAnsi" w:cstheme="minorHAnsi"/>
          <w:bCs/>
          <w:sz w:val="22"/>
          <w:szCs w:val="22"/>
          <w:lang w:val="ro-RO"/>
        </w:rPr>
        <w:t>,</w:t>
      </w:r>
      <w:r w:rsidR="00B54F4D" w:rsidRPr="00335C10">
        <w:rPr>
          <w:rFonts w:asciiTheme="minorHAnsi" w:hAnsiTheme="minorHAnsi" w:cstheme="minorHAnsi"/>
          <w:bCs/>
          <w:sz w:val="22"/>
          <w:szCs w:val="22"/>
          <w:lang w:val="pt-BR"/>
        </w:rPr>
        <w:t xml:space="preserve"> poștă electronică</w:t>
      </w:r>
      <w:r w:rsidR="00B54F4D" w:rsidRPr="00335C10">
        <w:rPr>
          <w:rFonts w:asciiTheme="minorHAnsi" w:hAnsiTheme="minorHAnsi" w:cstheme="minorHAnsi"/>
          <w:b/>
          <w:bCs/>
          <w:sz w:val="22"/>
          <w:szCs w:val="22"/>
          <w:lang w:val="pt-BR"/>
        </w:rPr>
        <w:t xml:space="preserve"> </w:t>
      </w:r>
      <w:r w:rsidR="00B54F4D" w:rsidRPr="00335C10">
        <w:rPr>
          <w:rFonts w:asciiTheme="minorHAnsi" w:hAnsiTheme="minorHAnsi" w:cstheme="minorHAnsi"/>
          <w:b/>
          <w:bCs/>
          <w:color w:val="0000FF"/>
          <w:sz w:val="22"/>
          <w:szCs w:val="22"/>
          <w:u w:val="single"/>
          <w:lang w:val="pt-BR"/>
        </w:rPr>
        <w:t>ajofm.bc @anofm.gov.ro</w:t>
      </w:r>
      <w:r w:rsidR="008540FE" w:rsidRPr="00AD538A">
        <w:rPr>
          <w:rFonts w:asciiTheme="minorHAnsi" w:hAnsiTheme="minorHAnsi" w:cstheme="minorHAnsi"/>
          <w:bCs/>
          <w:sz w:val="22"/>
          <w:szCs w:val="22"/>
          <w:lang w:val="ro-RO"/>
        </w:rPr>
        <w:t xml:space="preserve"> CIF: </w:t>
      </w:r>
      <w:r w:rsidR="008540FE">
        <w:rPr>
          <w:rFonts w:asciiTheme="minorHAnsi" w:hAnsiTheme="minorHAnsi" w:cstheme="minorHAnsi"/>
          <w:bCs/>
          <w:sz w:val="22"/>
          <w:szCs w:val="22"/>
          <w:lang w:val="ro-RO"/>
        </w:rPr>
        <w:t>5036722</w:t>
      </w:r>
      <w:r w:rsidR="008540FE" w:rsidRPr="00AD538A">
        <w:rPr>
          <w:rFonts w:asciiTheme="minorHAnsi" w:hAnsiTheme="minorHAnsi" w:cstheme="minorHAnsi"/>
          <w:bCs/>
          <w:sz w:val="22"/>
          <w:szCs w:val="22"/>
          <w:lang w:val="ro-RO"/>
        </w:rPr>
        <w:t xml:space="preserve">, </w:t>
      </w:r>
      <w:r w:rsidRPr="00335C10">
        <w:rPr>
          <w:rFonts w:asciiTheme="minorHAnsi" w:hAnsiTheme="minorHAnsi" w:cstheme="minorHAnsi"/>
          <w:sz w:val="22"/>
          <w:szCs w:val="22"/>
          <w:lang w:val="pt-BR"/>
        </w:rPr>
        <w:t xml:space="preserve">având calitatea de </w:t>
      </w:r>
      <w:r w:rsidRPr="00335C10">
        <w:rPr>
          <w:rFonts w:asciiTheme="minorHAnsi" w:hAnsiTheme="minorHAnsi" w:cstheme="minorHAnsi"/>
          <w:b/>
          <w:bCs/>
          <w:sz w:val="22"/>
          <w:szCs w:val="22"/>
          <w:lang w:val="pt-BR"/>
        </w:rPr>
        <w:t>Partener 1</w:t>
      </w:r>
    </w:p>
    <w:p w14:paraId="5F838194" w14:textId="77777777" w:rsidR="00306C99" w:rsidRPr="00335C10" w:rsidRDefault="00306C99" w:rsidP="00306C99">
      <w:pPr>
        <w:pStyle w:val="Listparagraf"/>
        <w:tabs>
          <w:tab w:val="left" w:pos="360"/>
        </w:tabs>
        <w:spacing w:line="300" w:lineRule="auto"/>
        <w:ind w:left="0"/>
        <w:jc w:val="both"/>
        <w:rPr>
          <w:rFonts w:asciiTheme="minorHAnsi" w:hAnsiTheme="minorHAnsi" w:cstheme="minorHAnsi"/>
          <w:sz w:val="22"/>
          <w:szCs w:val="22"/>
          <w:lang w:val="pt-BR"/>
        </w:rPr>
      </w:pPr>
    </w:p>
    <w:p w14:paraId="530EE1FB" w14:textId="77777777" w:rsidR="00306C99" w:rsidRPr="00306C99" w:rsidRDefault="00306C99" w:rsidP="00306C99">
      <w:pPr>
        <w:pStyle w:val="Listparagraf"/>
        <w:tabs>
          <w:tab w:val="left" w:pos="360"/>
        </w:tabs>
        <w:spacing w:line="300" w:lineRule="auto"/>
        <w:ind w:left="0"/>
        <w:jc w:val="both"/>
        <w:rPr>
          <w:rFonts w:asciiTheme="minorHAnsi" w:hAnsiTheme="minorHAnsi" w:cstheme="minorHAnsi"/>
          <w:b/>
          <w:sz w:val="22"/>
          <w:szCs w:val="22"/>
          <w:lang w:val="ro-RO"/>
        </w:rPr>
      </w:pPr>
      <w:r w:rsidRPr="00306C99">
        <w:rPr>
          <w:rFonts w:asciiTheme="minorHAnsi" w:hAnsiTheme="minorHAnsi" w:cstheme="minorHAnsi"/>
          <w:b/>
          <w:sz w:val="22"/>
          <w:szCs w:val="22"/>
          <w:lang w:val="ro-RO"/>
        </w:rPr>
        <w:t>convin încheierea prezentului protocol de colaborare.</w:t>
      </w:r>
    </w:p>
    <w:p w14:paraId="7D004481" w14:textId="77777777" w:rsidR="00306C99" w:rsidRPr="00306C99" w:rsidRDefault="00306C99" w:rsidP="00306C99">
      <w:pPr>
        <w:pStyle w:val="Listparagraf"/>
        <w:tabs>
          <w:tab w:val="left" w:pos="360"/>
        </w:tabs>
        <w:spacing w:line="300" w:lineRule="auto"/>
        <w:ind w:left="0"/>
        <w:jc w:val="both"/>
        <w:rPr>
          <w:rFonts w:asciiTheme="minorHAnsi" w:hAnsiTheme="minorHAnsi" w:cstheme="minorHAnsi"/>
          <w:b/>
          <w:sz w:val="22"/>
          <w:szCs w:val="22"/>
          <w:lang w:val="ro-RO"/>
        </w:rPr>
      </w:pPr>
    </w:p>
    <w:p w14:paraId="0E50FF67" w14:textId="77777777" w:rsidR="00306C99" w:rsidRPr="00306C99" w:rsidRDefault="00306C99" w:rsidP="00306C99">
      <w:pPr>
        <w:pStyle w:val="Listparagraf"/>
        <w:tabs>
          <w:tab w:val="left" w:pos="360"/>
        </w:tabs>
        <w:spacing w:line="300" w:lineRule="auto"/>
        <w:ind w:left="0"/>
        <w:jc w:val="center"/>
        <w:rPr>
          <w:rFonts w:asciiTheme="minorHAnsi" w:hAnsiTheme="minorHAnsi" w:cstheme="minorHAnsi"/>
          <w:b/>
          <w:sz w:val="22"/>
          <w:szCs w:val="22"/>
          <w:lang w:val="ro-RO"/>
        </w:rPr>
      </w:pPr>
      <w:r w:rsidRPr="00306C99">
        <w:rPr>
          <w:rFonts w:asciiTheme="minorHAnsi" w:hAnsiTheme="minorHAnsi" w:cstheme="minorHAnsi"/>
          <w:b/>
          <w:sz w:val="22"/>
          <w:szCs w:val="22"/>
          <w:lang w:val="ro-RO"/>
        </w:rPr>
        <w:t xml:space="preserve">Capitolul I – </w:t>
      </w:r>
      <w:r w:rsidRPr="00306C99">
        <w:rPr>
          <w:rFonts w:asciiTheme="minorHAnsi" w:hAnsiTheme="minorHAnsi" w:cstheme="minorHAnsi"/>
          <w:b/>
          <w:sz w:val="22"/>
          <w:szCs w:val="22"/>
          <w:u w:val="single"/>
          <w:lang w:val="ro-RO"/>
        </w:rPr>
        <w:t>SCOPUL ȘI OBIECTUL PROTOCOLULUI</w:t>
      </w:r>
    </w:p>
    <w:p w14:paraId="5462D3AE" w14:textId="77777777" w:rsidR="00306C99" w:rsidRPr="00306C99" w:rsidRDefault="00306C99" w:rsidP="00306C99">
      <w:pPr>
        <w:pStyle w:val="Listparagraf"/>
        <w:tabs>
          <w:tab w:val="left" w:pos="360"/>
        </w:tabs>
        <w:spacing w:line="300" w:lineRule="auto"/>
        <w:ind w:left="0"/>
        <w:jc w:val="center"/>
        <w:rPr>
          <w:rFonts w:asciiTheme="minorHAnsi" w:hAnsiTheme="minorHAnsi" w:cstheme="minorHAnsi"/>
          <w:b/>
          <w:sz w:val="22"/>
          <w:szCs w:val="22"/>
          <w:lang w:val="ro-RO"/>
        </w:rPr>
      </w:pPr>
    </w:p>
    <w:p w14:paraId="6E5F9C11" w14:textId="77777777" w:rsidR="00306C99" w:rsidRPr="00306C99" w:rsidRDefault="00306C99" w:rsidP="00306C99">
      <w:pPr>
        <w:pStyle w:val="Listparagraf"/>
        <w:tabs>
          <w:tab w:val="left" w:pos="360"/>
        </w:tabs>
        <w:spacing w:line="300" w:lineRule="auto"/>
        <w:ind w:left="0"/>
        <w:jc w:val="both"/>
        <w:rPr>
          <w:rFonts w:asciiTheme="minorHAnsi" w:hAnsiTheme="minorHAnsi" w:cstheme="minorHAnsi"/>
          <w:sz w:val="22"/>
          <w:szCs w:val="22"/>
          <w:lang w:val="ro-RO"/>
        </w:rPr>
      </w:pPr>
      <w:r w:rsidRPr="00306C99">
        <w:rPr>
          <w:rFonts w:asciiTheme="minorHAnsi" w:hAnsiTheme="minorHAnsi" w:cstheme="minorHAnsi"/>
          <w:b/>
          <w:sz w:val="22"/>
          <w:szCs w:val="22"/>
          <w:lang w:val="ro-RO"/>
        </w:rPr>
        <w:t xml:space="preserve">       </w:t>
      </w:r>
      <w:r w:rsidRPr="00306C99">
        <w:rPr>
          <w:rFonts w:asciiTheme="minorHAnsi" w:hAnsiTheme="minorHAnsi" w:cstheme="minorHAnsi"/>
          <w:sz w:val="22"/>
          <w:szCs w:val="22"/>
          <w:lang w:val="ro-RO"/>
        </w:rPr>
        <w:t xml:space="preserve">Obiectivul general al prezentului protocol este stabilirea responsabilităților fiecăreia dintre părți, în vederea implementării proiectului </w:t>
      </w:r>
      <w:r w:rsidRPr="00306C99">
        <w:rPr>
          <w:rFonts w:asciiTheme="minorHAnsi" w:hAnsiTheme="minorHAnsi" w:cstheme="minorHAnsi"/>
          <w:b/>
          <w:bCs/>
          <w:sz w:val="22"/>
          <w:szCs w:val="22"/>
          <w:lang w:val="ro-RO"/>
        </w:rPr>
        <w:t>“ A.C.T.I.V. – Adaptabil-Conectat-Tânăr-Inovativ-Voluntar “ (cod mySMIS 335249)</w:t>
      </w:r>
      <w:r w:rsidRPr="00306C99">
        <w:rPr>
          <w:rFonts w:asciiTheme="minorHAnsi" w:hAnsiTheme="minorHAnsi" w:cstheme="minorHAnsi"/>
          <w:sz w:val="22"/>
          <w:szCs w:val="22"/>
          <w:lang w:val="ro-RO"/>
        </w:rPr>
        <w:t>.</w:t>
      </w:r>
    </w:p>
    <w:p w14:paraId="64F31A8E" w14:textId="77777777" w:rsidR="00306C99" w:rsidRPr="00306C99" w:rsidRDefault="00306C99" w:rsidP="00306C99">
      <w:pPr>
        <w:pStyle w:val="Listparagraf"/>
        <w:tabs>
          <w:tab w:val="left" w:pos="360"/>
        </w:tabs>
        <w:spacing w:line="300" w:lineRule="auto"/>
        <w:ind w:left="0"/>
        <w:jc w:val="both"/>
        <w:rPr>
          <w:rFonts w:asciiTheme="minorHAnsi" w:hAnsiTheme="minorHAnsi" w:cstheme="minorHAnsi"/>
          <w:sz w:val="22"/>
          <w:szCs w:val="22"/>
          <w:lang w:val="ro-RO"/>
        </w:rPr>
      </w:pPr>
    </w:p>
    <w:p w14:paraId="5D4EA675"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ab/>
        <w:t>OBIECTIVUL GENERAL al proiectului este de a contribui, pe parcursul a 36 de luni, la reducerea excluziunii sociale și la îmbunătățirea integrării socio-profesionale a 1576 de tineri, cu precădere a celor din categoria NEETs (Not in Education, Employment, or Training) din regiunea Nord-Est, prin dezvoltarea și implementarea unor servicii integrate de sprijin pentru tineret.</w:t>
      </w:r>
    </w:p>
    <w:p w14:paraId="2D54AD6C"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p>
    <w:p w14:paraId="248DD6B0"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b/>
          <w:bCs/>
        </w:rPr>
        <w:t xml:space="preserve">Art. 1. </w:t>
      </w:r>
      <w:r w:rsidRPr="00306C99">
        <w:rPr>
          <w:rFonts w:asciiTheme="minorHAnsi" w:hAnsiTheme="minorHAnsi" w:cstheme="minorHAnsi"/>
        </w:rPr>
        <w:t>Prezentul protocol are ca obiect furnizarea, în mod gratuit și reciproc, în condițiile legii, a urmatoarelor activitati:</w:t>
      </w:r>
    </w:p>
    <w:p w14:paraId="7071D83B" w14:textId="77777777" w:rsidR="00306C99" w:rsidRPr="00306C99" w:rsidRDefault="00306C99" w:rsidP="00306C99">
      <w:pPr>
        <w:pStyle w:val="Listparagraf"/>
        <w:numPr>
          <w:ilvl w:val="0"/>
          <w:numId w:val="4"/>
        </w:numPr>
        <w:autoSpaceDE w:val="0"/>
        <w:autoSpaceDN w:val="0"/>
        <w:adjustRightInd w:val="0"/>
        <w:spacing w:line="300" w:lineRule="auto"/>
        <w:rPr>
          <w:rFonts w:asciiTheme="minorHAnsi" w:hAnsiTheme="minorHAnsi" w:cstheme="minorHAnsi"/>
          <w:sz w:val="22"/>
          <w:szCs w:val="22"/>
          <w:lang w:val="ro-RO"/>
        </w:rPr>
      </w:pPr>
      <w:r w:rsidRPr="00306C99">
        <w:rPr>
          <w:rFonts w:asciiTheme="minorHAnsi" w:hAnsiTheme="minorHAnsi" w:cstheme="minorHAnsi"/>
          <w:b/>
          <w:bCs/>
          <w:sz w:val="22"/>
          <w:szCs w:val="22"/>
          <w:lang w:val="ro-RO"/>
        </w:rPr>
        <w:t>(1) Facilitarea accesului la grupul țintă</w:t>
      </w:r>
      <w:r w:rsidRPr="00306C99">
        <w:rPr>
          <w:rFonts w:asciiTheme="minorHAnsi" w:hAnsiTheme="minorHAnsi" w:cstheme="minorHAnsi"/>
          <w:sz w:val="22"/>
          <w:szCs w:val="22"/>
          <w:lang w:val="ro-RO"/>
        </w:rPr>
        <w:br/>
        <w:t>Părțile semnatare ale prezentului protocol se angajează să colaboreze pentru facilitarea accesului la grupul țintă al proiectului, prin intermediul resurselor și contactelor de care dispun, în vederea atingerii obiectivelor proiectului.</w:t>
      </w:r>
    </w:p>
    <w:p w14:paraId="5A813569" w14:textId="77777777" w:rsidR="00306C99" w:rsidRPr="00306C99" w:rsidRDefault="00306C99" w:rsidP="00306C99">
      <w:pPr>
        <w:pStyle w:val="Listparagraf"/>
        <w:numPr>
          <w:ilvl w:val="0"/>
          <w:numId w:val="4"/>
        </w:numPr>
        <w:autoSpaceDE w:val="0"/>
        <w:autoSpaceDN w:val="0"/>
        <w:adjustRightInd w:val="0"/>
        <w:spacing w:line="300" w:lineRule="auto"/>
        <w:rPr>
          <w:rFonts w:asciiTheme="minorHAnsi" w:hAnsiTheme="minorHAnsi" w:cstheme="minorHAnsi"/>
          <w:sz w:val="22"/>
          <w:szCs w:val="22"/>
          <w:lang w:val="ro-RO"/>
        </w:rPr>
      </w:pPr>
      <w:r w:rsidRPr="00306C99">
        <w:rPr>
          <w:rFonts w:asciiTheme="minorHAnsi" w:hAnsiTheme="minorHAnsi" w:cstheme="minorHAnsi"/>
          <w:b/>
          <w:bCs/>
          <w:sz w:val="22"/>
          <w:szCs w:val="22"/>
          <w:lang w:val="ro-RO"/>
        </w:rPr>
        <w:t>(2) Informarea potențialilor participanți</w:t>
      </w:r>
      <w:r w:rsidRPr="00306C99">
        <w:rPr>
          <w:rFonts w:asciiTheme="minorHAnsi" w:hAnsiTheme="minorHAnsi" w:cstheme="minorHAnsi"/>
          <w:sz w:val="22"/>
          <w:szCs w:val="22"/>
          <w:lang w:val="ro-RO"/>
        </w:rPr>
        <w:br/>
        <w:t>Părțile semnatare vor desfășura activități de informare, inclusiv întâlniri față-în-față, discuții telefonice și transmiterea de materiale electronice, pentru a aduce la cunoștința potențialilor participanți detalii relevante despre activitățile proiectului.</w:t>
      </w:r>
    </w:p>
    <w:p w14:paraId="29EADF3A" w14:textId="77777777" w:rsidR="00306C99" w:rsidRPr="00306C99" w:rsidRDefault="00306C99" w:rsidP="00306C99">
      <w:pPr>
        <w:pStyle w:val="Listparagraf"/>
        <w:numPr>
          <w:ilvl w:val="0"/>
          <w:numId w:val="4"/>
        </w:numPr>
        <w:autoSpaceDE w:val="0"/>
        <w:autoSpaceDN w:val="0"/>
        <w:adjustRightInd w:val="0"/>
        <w:spacing w:line="300" w:lineRule="auto"/>
        <w:rPr>
          <w:rFonts w:asciiTheme="minorHAnsi" w:hAnsiTheme="minorHAnsi" w:cstheme="minorHAnsi"/>
          <w:sz w:val="22"/>
          <w:szCs w:val="22"/>
          <w:lang w:val="ro-RO"/>
        </w:rPr>
      </w:pPr>
      <w:r w:rsidRPr="00306C99">
        <w:rPr>
          <w:rFonts w:asciiTheme="minorHAnsi" w:hAnsiTheme="minorHAnsi" w:cstheme="minorHAnsi"/>
          <w:b/>
          <w:bCs/>
          <w:sz w:val="22"/>
          <w:szCs w:val="22"/>
          <w:lang w:val="ro-RO"/>
        </w:rPr>
        <w:t>(3) Diseminarea informațiilor</w:t>
      </w:r>
      <w:r w:rsidRPr="00306C99">
        <w:rPr>
          <w:rFonts w:asciiTheme="minorHAnsi" w:hAnsiTheme="minorHAnsi" w:cstheme="minorHAnsi"/>
          <w:sz w:val="22"/>
          <w:szCs w:val="22"/>
          <w:lang w:val="ro-RO"/>
        </w:rPr>
        <w:br/>
        <w:t>Părțile se angajează să disemineze informații către principalii stakeholderi, cu scopul de a identifica potențiali participanți la proiect și de a asigura o diseminare eficientă a informațiilor și rezultatelor obținute.</w:t>
      </w:r>
    </w:p>
    <w:p w14:paraId="328284FE" w14:textId="77777777" w:rsidR="00306C99" w:rsidRPr="00306C99" w:rsidRDefault="00306C99" w:rsidP="00306C99">
      <w:pPr>
        <w:pStyle w:val="Listparagraf"/>
        <w:numPr>
          <w:ilvl w:val="0"/>
          <w:numId w:val="4"/>
        </w:numPr>
        <w:autoSpaceDE w:val="0"/>
        <w:autoSpaceDN w:val="0"/>
        <w:adjustRightInd w:val="0"/>
        <w:spacing w:line="300" w:lineRule="auto"/>
        <w:rPr>
          <w:rFonts w:asciiTheme="minorHAnsi" w:hAnsiTheme="minorHAnsi" w:cstheme="minorHAnsi"/>
          <w:sz w:val="22"/>
          <w:szCs w:val="22"/>
          <w:lang w:val="ro-RO"/>
        </w:rPr>
      </w:pPr>
      <w:r w:rsidRPr="00306C99">
        <w:rPr>
          <w:rFonts w:asciiTheme="minorHAnsi" w:hAnsiTheme="minorHAnsi" w:cstheme="minorHAnsi"/>
          <w:b/>
          <w:bCs/>
          <w:sz w:val="22"/>
          <w:szCs w:val="22"/>
          <w:lang w:val="ro-RO"/>
        </w:rPr>
        <w:t>(4) Contactarea de către posibilii beneficiari</w:t>
      </w:r>
      <w:r w:rsidRPr="00306C99">
        <w:rPr>
          <w:rFonts w:asciiTheme="minorHAnsi" w:hAnsiTheme="minorHAnsi" w:cstheme="minorHAnsi"/>
          <w:sz w:val="22"/>
          <w:szCs w:val="22"/>
          <w:lang w:val="ro-RO"/>
        </w:rPr>
        <w:br/>
        <w:t>Ca urmare a implementării activităților de informare și publicitate, părțile vor facilita contactarea directă a posibililor beneficiari interesați de participarea la proiect.</w:t>
      </w:r>
    </w:p>
    <w:p w14:paraId="5434E4B5" w14:textId="77777777" w:rsidR="00306C99" w:rsidRPr="00335C10" w:rsidRDefault="00306C99" w:rsidP="00306C99">
      <w:pPr>
        <w:pStyle w:val="Listparagraf"/>
        <w:numPr>
          <w:ilvl w:val="0"/>
          <w:numId w:val="4"/>
        </w:numPr>
        <w:autoSpaceDE w:val="0"/>
        <w:autoSpaceDN w:val="0"/>
        <w:adjustRightInd w:val="0"/>
        <w:spacing w:line="300" w:lineRule="auto"/>
        <w:rPr>
          <w:rFonts w:asciiTheme="minorHAnsi" w:hAnsiTheme="minorHAnsi" w:cstheme="minorHAnsi"/>
          <w:sz w:val="22"/>
          <w:szCs w:val="22"/>
          <w:lang w:val="ro-RO"/>
        </w:rPr>
      </w:pPr>
      <w:r w:rsidRPr="00335C10">
        <w:rPr>
          <w:rFonts w:asciiTheme="minorHAnsi" w:hAnsiTheme="minorHAnsi" w:cstheme="minorHAnsi"/>
          <w:b/>
          <w:bCs/>
          <w:sz w:val="22"/>
          <w:szCs w:val="22"/>
          <w:lang w:val="ro-RO"/>
        </w:rPr>
        <w:lastRenderedPageBreak/>
        <w:t>(5) Realizarea de activitati de informare și publicitate</w:t>
      </w:r>
      <w:r w:rsidRPr="00335C10">
        <w:rPr>
          <w:rFonts w:asciiTheme="minorHAnsi" w:hAnsiTheme="minorHAnsi" w:cstheme="minorHAnsi"/>
          <w:sz w:val="22"/>
          <w:szCs w:val="22"/>
          <w:lang w:val="ro-RO"/>
        </w:rPr>
        <w:br/>
        <w:t>Părțile vor colabora pentru realizarea de activitati de informare si publicitate catre alte organizatii, autorități și ONG-uri relevante, în scopul creșterii gradului de informare și conștientizare privind importanta formarii profesionale continue cat si beneficiile participarii la activitatile proiectului  atat pe termen scurt, cat si pe termen lung.</w:t>
      </w:r>
    </w:p>
    <w:p w14:paraId="0C36C4D4" w14:textId="77777777" w:rsidR="00306C99" w:rsidRPr="00335C10" w:rsidRDefault="00306C99" w:rsidP="00306C99">
      <w:pPr>
        <w:pStyle w:val="Listparagraf"/>
        <w:numPr>
          <w:ilvl w:val="0"/>
          <w:numId w:val="4"/>
        </w:numPr>
        <w:autoSpaceDE w:val="0"/>
        <w:autoSpaceDN w:val="0"/>
        <w:adjustRightInd w:val="0"/>
        <w:spacing w:line="300" w:lineRule="auto"/>
        <w:rPr>
          <w:rFonts w:asciiTheme="minorHAnsi" w:hAnsiTheme="minorHAnsi" w:cstheme="minorHAnsi"/>
          <w:sz w:val="22"/>
          <w:szCs w:val="22"/>
          <w:lang w:val="ro-RO"/>
        </w:rPr>
      </w:pPr>
      <w:r w:rsidRPr="00335C10">
        <w:rPr>
          <w:rFonts w:asciiTheme="minorHAnsi" w:hAnsiTheme="minorHAnsi" w:cstheme="minorHAnsi"/>
          <w:b/>
          <w:bCs/>
          <w:sz w:val="22"/>
          <w:szCs w:val="22"/>
          <w:lang w:val="ro-RO"/>
        </w:rPr>
        <w:t>(6) Prezentarea rezultatelor proiectului</w:t>
      </w:r>
      <w:r w:rsidRPr="00335C10">
        <w:rPr>
          <w:rFonts w:asciiTheme="minorHAnsi" w:hAnsiTheme="minorHAnsi" w:cstheme="minorHAnsi"/>
          <w:sz w:val="22"/>
          <w:szCs w:val="22"/>
          <w:lang w:val="ro-RO"/>
        </w:rPr>
        <w:br/>
        <w:t>Părțile se angajează să sprijine diseminarea rezultatelor proiectului către grupul țintă și partenerii implicați în proiect.</w:t>
      </w:r>
    </w:p>
    <w:p w14:paraId="2C29C106" w14:textId="77777777" w:rsidR="00306C99" w:rsidRPr="00335C10" w:rsidRDefault="00306C99" w:rsidP="00306C99">
      <w:pPr>
        <w:pStyle w:val="Listparagraf"/>
        <w:numPr>
          <w:ilvl w:val="0"/>
          <w:numId w:val="4"/>
        </w:numPr>
        <w:autoSpaceDE w:val="0"/>
        <w:autoSpaceDN w:val="0"/>
        <w:adjustRightInd w:val="0"/>
        <w:spacing w:line="300" w:lineRule="auto"/>
        <w:rPr>
          <w:rFonts w:asciiTheme="minorHAnsi" w:hAnsiTheme="minorHAnsi" w:cstheme="minorHAnsi"/>
          <w:sz w:val="22"/>
          <w:szCs w:val="22"/>
          <w:lang w:val="ro-RO"/>
        </w:rPr>
      </w:pPr>
      <w:r w:rsidRPr="00335C10">
        <w:rPr>
          <w:rFonts w:asciiTheme="minorHAnsi" w:hAnsiTheme="minorHAnsi" w:cstheme="minorHAnsi"/>
          <w:b/>
          <w:bCs/>
          <w:sz w:val="22"/>
          <w:szCs w:val="22"/>
          <w:lang w:val="ro-RO"/>
        </w:rPr>
        <w:t>(7) Asigurarea sustenabilității proiectului</w:t>
      </w:r>
      <w:r w:rsidRPr="00335C10">
        <w:rPr>
          <w:rFonts w:asciiTheme="minorHAnsi" w:hAnsiTheme="minorHAnsi" w:cstheme="minorHAnsi"/>
          <w:sz w:val="22"/>
          <w:szCs w:val="22"/>
          <w:lang w:val="ro-RO"/>
        </w:rPr>
        <w:br/>
        <w:t>Părțile semnatare vor asigura continuarea valorificării rezultatelor și livrabilelor proiectului pentru o perioadă de minim 6 luni după finalizarea proiectului, contribuind astfel la sustenabilitatea pe termen lung a proiectului.</w:t>
      </w:r>
    </w:p>
    <w:p w14:paraId="58DECC02" w14:textId="77777777" w:rsidR="00306C99" w:rsidRPr="00335C10" w:rsidRDefault="00306C99" w:rsidP="00306C99">
      <w:pPr>
        <w:pStyle w:val="Listparagraf"/>
        <w:numPr>
          <w:ilvl w:val="0"/>
          <w:numId w:val="4"/>
        </w:numPr>
        <w:autoSpaceDE w:val="0"/>
        <w:autoSpaceDN w:val="0"/>
        <w:adjustRightInd w:val="0"/>
        <w:spacing w:line="300" w:lineRule="auto"/>
        <w:rPr>
          <w:rFonts w:asciiTheme="minorHAnsi" w:hAnsiTheme="minorHAnsi" w:cstheme="minorHAnsi"/>
          <w:sz w:val="22"/>
          <w:szCs w:val="22"/>
          <w:lang w:val="ro-RO"/>
        </w:rPr>
      </w:pPr>
      <w:r w:rsidRPr="00335C10">
        <w:rPr>
          <w:rFonts w:asciiTheme="minorHAnsi" w:hAnsiTheme="minorHAnsi" w:cstheme="minorHAnsi"/>
          <w:b/>
          <w:bCs/>
          <w:sz w:val="22"/>
          <w:szCs w:val="22"/>
          <w:lang w:val="ro-RO"/>
        </w:rPr>
        <w:t>(8) Consolidarea parteneriatelor</w:t>
      </w:r>
      <w:r w:rsidRPr="00335C10">
        <w:rPr>
          <w:rFonts w:asciiTheme="minorHAnsi" w:hAnsiTheme="minorHAnsi" w:cstheme="minorHAnsi"/>
          <w:sz w:val="22"/>
          <w:szCs w:val="22"/>
          <w:lang w:val="ro-RO"/>
        </w:rPr>
        <w:br/>
        <w:t>Părțile vor coopera pentru crearea și menținerea unor parteneriate durabile, esențiale pentru diseminarea și valorificarea pe termen lung a rezultatelor proiectului.</w:t>
      </w:r>
    </w:p>
    <w:p w14:paraId="764557D8" w14:textId="77777777" w:rsidR="00306C99" w:rsidRPr="00335C10" w:rsidRDefault="00306C99" w:rsidP="00306C99">
      <w:pPr>
        <w:pStyle w:val="Listparagraf"/>
        <w:spacing w:line="300" w:lineRule="auto"/>
        <w:ind w:left="0"/>
        <w:jc w:val="both"/>
        <w:rPr>
          <w:rFonts w:asciiTheme="minorHAnsi" w:hAnsiTheme="minorHAnsi" w:cstheme="minorHAnsi"/>
          <w:b/>
          <w:sz w:val="22"/>
          <w:szCs w:val="22"/>
          <w:lang w:val="ro-RO"/>
        </w:rPr>
      </w:pPr>
      <w:r w:rsidRPr="00335C10">
        <w:rPr>
          <w:rFonts w:asciiTheme="minorHAnsi" w:hAnsiTheme="minorHAnsi" w:cstheme="minorHAnsi"/>
          <w:b/>
          <w:sz w:val="22"/>
          <w:szCs w:val="22"/>
          <w:lang w:val="ro-RO"/>
        </w:rPr>
        <w:t xml:space="preserve">Art.2 </w:t>
      </w:r>
      <w:r w:rsidRPr="00335C10">
        <w:rPr>
          <w:rFonts w:asciiTheme="minorHAnsi" w:hAnsiTheme="minorHAnsi" w:cstheme="minorHAnsi"/>
          <w:sz w:val="22"/>
          <w:szCs w:val="22"/>
          <w:lang w:val="ro-RO"/>
        </w:rPr>
        <w:t xml:space="preserve">(1) Prezentul </w:t>
      </w:r>
      <w:r w:rsidRPr="00306C99">
        <w:rPr>
          <w:rFonts w:asciiTheme="minorHAnsi" w:hAnsiTheme="minorHAnsi" w:cstheme="minorHAnsi"/>
          <w:sz w:val="22"/>
          <w:szCs w:val="22"/>
          <w:lang w:val="ro-RO"/>
        </w:rPr>
        <w:t>protocol stabilește condițiile în care părțile își pot furniza informațiile necesare în realizarea scopului prevăzut la art.1</w:t>
      </w:r>
      <w:r w:rsidRPr="00335C10">
        <w:rPr>
          <w:rFonts w:asciiTheme="minorHAnsi" w:hAnsiTheme="minorHAnsi" w:cstheme="minorHAnsi"/>
          <w:sz w:val="22"/>
          <w:szCs w:val="22"/>
          <w:lang w:val="ro-RO"/>
        </w:rPr>
        <w:t>;</w:t>
      </w:r>
    </w:p>
    <w:p w14:paraId="5D47E19E" w14:textId="77777777" w:rsidR="00306C99" w:rsidRPr="00335C10" w:rsidRDefault="00306C99" w:rsidP="00306C99">
      <w:pPr>
        <w:pStyle w:val="Listparagraf"/>
        <w:spacing w:line="300" w:lineRule="auto"/>
        <w:ind w:left="0"/>
        <w:jc w:val="both"/>
        <w:rPr>
          <w:rFonts w:asciiTheme="minorHAnsi" w:hAnsiTheme="minorHAnsi" w:cstheme="minorHAnsi"/>
          <w:sz w:val="22"/>
          <w:szCs w:val="22"/>
          <w:lang w:val="pt-BR"/>
        </w:rPr>
      </w:pPr>
      <w:r w:rsidRPr="00306C99">
        <w:rPr>
          <w:rFonts w:asciiTheme="minorHAnsi" w:hAnsiTheme="minorHAnsi" w:cstheme="minorHAnsi"/>
          <w:sz w:val="22"/>
          <w:szCs w:val="22"/>
          <w:lang w:val="ro-RO"/>
        </w:rPr>
        <w:t xml:space="preserve">(2) </w:t>
      </w:r>
      <w:r w:rsidRPr="00335C10">
        <w:rPr>
          <w:rFonts w:asciiTheme="minorHAnsi" w:hAnsiTheme="minorHAnsi" w:cstheme="minorHAnsi"/>
          <w:sz w:val="22"/>
          <w:szCs w:val="22"/>
          <w:lang w:val="pt-BR"/>
        </w:rPr>
        <w:t>Furnizarea informa</w:t>
      </w:r>
      <w:r w:rsidRPr="00306C99">
        <w:rPr>
          <w:rFonts w:asciiTheme="minorHAnsi" w:hAnsiTheme="minorHAnsi" w:cstheme="minorHAnsi"/>
          <w:sz w:val="22"/>
          <w:szCs w:val="22"/>
          <w:lang w:val="ro-RO"/>
        </w:rPr>
        <w:t>ț</w:t>
      </w:r>
      <w:r w:rsidRPr="00335C10">
        <w:rPr>
          <w:rFonts w:asciiTheme="minorHAnsi" w:hAnsiTheme="minorHAnsi" w:cstheme="minorHAnsi"/>
          <w:sz w:val="22"/>
          <w:szCs w:val="22"/>
          <w:lang w:val="pt-BR"/>
        </w:rPr>
        <w:t xml:space="preserve">iilor ce constituie date cu caracter personal potrivit legislației comunitare, si anume, </w:t>
      </w:r>
      <w:r w:rsidRPr="00335C10">
        <w:rPr>
          <w:rFonts w:asciiTheme="minorHAnsi" w:hAnsiTheme="minorHAnsi" w:cstheme="minorHAnsi"/>
          <w:b/>
          <w:sz w:val="22"/>
          <w:szCs w:val="22"/>
          <w:lang w:val="pt-BR"/>
        </w:rPr>
        <w:t>Regulamentul (UE) 2016/679 privind protectia persoanelor fizice in ceea ce priveste prelucrarea datelor cu caracter personal si privind libera circulatie a acestor date si de abrogare a Directivei 95/46/CE (Regulamentul general privind protectia datelor)</w:t>
      </w:r>
      <w:r w:rsidRPr="00335C10">
        <w:rPr>
          <w:rFonts w:asciiTheme="minorHAnsi" w:hAnsiTheme="minorHAnsi" w:cstheme="minorHAnsi"/>
          <w:sz w:val="22"/>
          <w:szCs w:val="22"/>
          <w:lang w:val="pt-BR"/>
        </w:rPr>
        <w:t xml:space="preserve"> și naționale în vigoare, în materia protecției persoanelor fizice în ceea ce privește prelucrarea datelor cu caracter personal și liberă circulație a acestor date se efectuează în condițiile prevăzute de această legislație.</w:t>
      </w:r>
    </w:p>
    <w:p w14:paraId="29A756D2" w14:textId="77777777" w:rsidR="00306C99" w:rsidRPr="00A02507" w:rsidRDefault="00306C99" w:rsidP="00306C99">
      <w:pPr>
        <w:pStyle w:val="Listparagraf"/>
        <w:spacing w:line="300" w:lineRule="auto"/>
        <w:ind w:left="0"/>
        <w:jc w:val="both"/>
        <w:rPr>
          <w:rFonts w:asciiTheme="minorHAnsi" w:hAnsiTheme="minorHAnsi" w:cstheme="minorHAnsi"/>
          <w:sz w:val="22"/>
          <w:szCs w:val="22"/>
          <w:lang w:val="pt-BR"/>
        </w:rPr>
      </w:pPr>
      <w:r w:rsidRPr="00A02507">
        <w:rPr>
          <w:rFonts w:asciiTheme="minorHAnsi" w:hAnsiTheme="minorHAnsi" w:cstheme="minorHAnsi"/>
          <w:sz w:val="22"/>
          <w:szCs w:val="22"/>
          <w:lang w:val="pt-BR"/>
        </w:rPr>
        <w:t xml:space="preserve">(3) Beneficiarii </w:t>
      </w:r>
      <w:r w:rsidRPr="00306C99">
        <w:rPr>
          <w:rFonts w:asciiTheme="minorHAnsi" w:hAnsiTheme="minorHAnsi" w:cstheme="minorHAnsi"/>
          <w:sz w:val="22"/>
          <w:szCs w:val="22"/>
          <w:lang w:val="ro-RO"/>
        </w:rPr>
        <w:t xml:space="preserve">furnizării de informații de natura celor prevăzute la alin.(2) sunt </w:t>
      </w:r>
      <w:proofErr w:type="spellStart"/>
      <w:r w:rsidRPr="00306C99">
        <w:rPr>
          <w:rFonts w:asciiTheme="minorHAnsi" w:hAnsiTheme="minorHAnsi" w:cstheme="minorHAnsi"/>
          <w:sz w:val="22"/>
          <w:szCs w:val="22"/>
          <w:lang w:val="ro-RO"/>
        </w:rPr>
        <w:t>obligati</w:t>
      </w:r>
      <w:proofErr w:type="spellEnd"/>
      <w:r w:rsidRPr="00306C99">
        <w:rPr>
          <w:rFonts w:asciiTheme="minorHAnsi" w:hAnsiTheme="minorHAnsi" w:cstheme="minorHAnsi"/>
          <w:sz w:val="22"/>
          <w:szCs w:val="22"/>
          <w:lang w:val="ro-RO"/>
        </w:rPr>
        <w:t xml:space="preserve"> să aplice măsurile tehnice și organizatorice prevăzute de legislația comunitară și națională în vigoare în materia protecției </w:t>
      </w:r>
      <w:r w:rsidRPr="00A02507">
        <w:rPr>
          <w:rFonts w:asciiTheme="minorHAnsi" w:hAnsiTheme="minorHAnsi" w:cstheme="minorHAnsi"/>
          <w:sz w:val="22"/>
          <w:szCs w:val="22"/>
          <w:lang w:val="pt-BR"/>
        </w:rPr>
        <w:t xml:space="preserve">persoanelor fizice în ceea ce privește prelucrarea datelor cu caracter personal și liberă circulație a acestor date </w:t>
      </w:r>
      <w:r w:rsidRPr="00306C99">
        <w:rPr>
          <w:rFonts w:asciiTheme="minorHAnsi" w:hAnsiTheme="minorHAnsi" w:cstheme="minorHAnsi"/>
          <w:sz w:val="22"/>
          <w:szCs w:val="22"/>
          <w:lang w:val="ro-RO"/>
        </w:rPr>
        <w:t>pentru protejarea respectivelor date împotriva furtului, pierderii sau accesului neautorizat</w:t>
      </w:r>
      <w:r w:rsidRPr="00A02507">
        <w:rPr>
          <w:rFonts w:asciiTheme="minorHAnsi" w:hAnsiTheme="minorHAnsi" w:cstheme="minorHAnsi"/>
          <w:sz w:val="22"/>
          <w:szCs w:val="22"/>
          <w:lang w:val="pt-BR"/>
        </w:rPr>
        <w:t>.</w:t>
      </w:r>
    </w:p>
    <w:p w14:paraId="13BA89C3" w14:textId="77777777" w:rsidR="00306C99" w:rsidRPr="00A02507" w:rsidRDefault="00306C99" w:rsidP="00306C99">
      <w:pPr>
        <w:pStyle w:val="Listparagraf"/>
        <w:spacing w:line="300" w:lineRule="auto"/>
        <w:ind w:left="0"/>
        <w:jc w:val="both"/>
        <w:rPr>
          <w:rFonts w:asciiTheme="minorHAnsi" w:hAnsiTheme="minorHAnsi" w:cstheme="minorHAnsi"/>
          <w:sz w:val="22"/>
          <w:szCs w:val="22"/>
          <w:lang w:val="pt-BR"/>
        </w:rPr>
      </w:pPr>
      <w:r w:rsidRPr="00A02507">
        <w:rPr>
          <w:rFonts w:asciiTheme="minorHAnsi" w:hAnsiTheme="minorHAnsi" w:cstheme="minorHAnsi"/>
          <w:sz w:val="22"/>
          <w:szCs w:val="22"/>
          <w:lang w:val="pt-BR"/>
        </w:rPr>
        <w:t>(4) Nu intr</w:t>
      </w:r>
      <w:r w:rsidRPr="00306C99">
        <w:rPr>
          <w:rFonts w:asciiTheme="minorHAnsi" w:hAnsiTheme="minorHAnsi" w:cstheme="minorHAnsi"/>
          <w:sz w:val="22"/>
          <w:szCs w:val="22"/>
          <w:lang w:val="ro-RO"/>
        </w:rPr>
        <w:t xml:space="preserve">ă sub incidența prezentului protocol furnizarea informațiilor de natura celor prevăzute la alin.(2), a căror prelucrare este interzisă potrivit legislației comunitare și naționale incidente în materia protecției persoanelor fizice </w:t>
      </w:r>
      <w:r w:rsidRPr="00A02507">
        <w:rPr>
          <w:rFonts w:asciiTheme="minorHAnsi" w:hAnsiTheme="minorHAnsi" w:cstheme="minorHAnsi"/>
          <w:sz w:val="22"/>
          <w:szCs w:val="22"/>
          <w:lang w:val="pt-BR"/>
        </w:rPr>
        <w:t>în ceea ce privește prelucrarea datelor cu caracter personal și liberă circulație a acestor date.</w:t>
      </w:r>
    </w:p>
    <w:p w14:paraId="7643BEA6"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A02507">
        <w:rPr>
          <w:rFonts w:asciiTheme="minorHAnsi" w:hAnsiTheme="minorHAnsi" w:cstheme="minorHAnsi"/>
          <w:lang w:val="pt-BR"/>
        </w:rPr>
        <w:t xml:space="preserve">(5) </w:t>
      </w:r>
      <w:r w:rsidRPr="00306C99">
        <w:rPr>
          <w:rFonts w:asciiTheme="minorHAnsi" w:hAnsiTheme="minorHAnsi" w:cstheme="minorHAnsi"/>
        </w:rPr>
        <w:t xml:space="preserve">In conformitate cu dispozitiile art. 26 din Regulamentul (UE) 2016/679 privind protecţia persoanelor fizice în ceea ce priveşte prelucrarea datelor cu caracter personal şi privind libera circulaţie a acestor date şi de abrogare a Directivei 95/46/CE (Regulamentul general privind protecţia datelor), </w:t>
      </w:r>
      <w:r w:rsidRPr="00306C99">
        <w:rPr>
          <w:rFonts w:asciiTheme="minorHAnsi" w:hAnsiTheme="minorHAnsi" w:cstheme="minorHAnsi"/>
          <w:b/>
          <w:bCs/>
        </w:rPr>
        <w:t>Agenţia Judeţeană pentru Ocuparea Forţei de Muncă Vaslui</w:t>
      </w:r>
      <w:r w:rsidRPr="00306C99">
        <w:rPr>
          <w:rFonts w:asciiTheme="minorHAnsi" w:hAnsiTheme="minorHAnsi" w:cstheme="minorHAnsi"/>
          <w:b/>
        </w:rPr>
        <w:t xml:space="preserve"> </w:t>
      </w:r>
      <w:r w:rsidRPr="00306C99">
        <w:rPr>
          <w:rFonts w:asciiTheme="minorHAnsi" w:hAnsiTheme="minorHAnsi" w:cstheme="minorHAnsi"/>
        </w:rPr>
        <w:t>si</w:t>
      </w:r>
      <w:r w:rsidRPr="00306C99">
        <w:rPr>
          <w:rFonts w:asciiTheme="minorHAnsi" w:hAnsiTheme="minorHAnsi" w:cstheme="minorHAnsi"/>
          <w:b/>
        </w:rPr>
        <w:t xml:space="preserve"> </w:t>
      </w:r>
      <w:r w:rsidRPr="00183AEE">
        <w:rPr>
          <w:rFonts w:asciiTheme="minorHAnsi" w:hAnsiTheme="minorHAnsi" w:cstheme="minorHAnsi"/>
          <w:b/>
        </w:rPr>
        <w:t>AJOFM Bacau/DANKE/FJT</w:t>
      </w:r>
      <w:r w:rsidRPr="00306C99">
        <w:rPr>
          <w:rFonts w:asciiTheme="minorHAnsi" w:hAnsiTheme="minorHAnsi" w:cstheme="minorHAnsi"/>
          <w:b/>
        </w:rPr>
        <w:t>,</w:t>
      </w:r>
      <w:r w:rsidRPr="00306C99">
        <w:rPr>
          <w:rFonts w:asciiTheme="minorHAnsi" w:hAnsiTheme="minorHAnsi" w:cstheme="minorHAnsi"/>
        </w:rPr>
        <w:t xml:space="preserve"> in calitate de operatori de date cu caracter personal, în momentul obținerii datelor cu caracter personal, vor furniza persoanelor vizate toate informațiile următoare:</w:t>
      </w:r>
    </w:p>
    <w:p w14:paraId="1FF5EB14" w14:textId="77777777" w:rsidR="00306C99" w:rsidRPr="00306C99"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fr-FR"/>
        </w:rPr>
      </w:pPr>
      <w:proofErr w:type="spellStart"/>
      <w:r w:rsidRPr="00306C99">
        <w:rPr>
          <w:rFonts w:asciiTheme="minorHAnsi" w:hAnsiTheme="minorHAnsi" w:cstheme="minorHAnsi"/>
          <w:sz w:val="22"/>
          <w:szCs w:val="22"/>
          <w:lang w:val="fr-FR"/>
        </w:rPr>
        <w:t>identitatea</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și</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datele</w:t>
      </w:r>
      <w:proofErr w:type="spellEnd"/>
      <w:r w:rsidRPr="00306C99">
        <w:rPr>
          <w:rFonts w:asciiTheme="minorHAnsi" w:hAnsiTheme="minorHAnsi" w:cstheme="minorHAnsi"/>
          <w:sz w:val="22"/>
          <w:szCs w:val="22"/>
          <w:lang w:val="fr-FR"/>
        </w:rPr>
        <w:t xml:space="preserve"> de contact ale </w:t>
      </w:r>
      <w:proofErr w:type="spellStart"/>
      <w:r w:rsidRPr="00306C99">
        <w:rPr>
          <w:rFonts w:asciiTheme="minorHAnsi" w:hAnsiTheme="minorHAnsi" w:cstheme="minorHAnsi"/>
          <w:sz w:val="22"/>
          <w:szCs w:val="22"/>
          <w:lang w:val="fr-FR"/>
        </w:rPr>
        <w:t>operatorului</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și</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după</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caz</w:t>
      </w:r>
      <w:proofErr w:type="spellEnd"/>
      <w:r w:rsidRPr="00306C99">
        <w:rPr>
          <w:rFonts w:asciiTheme="minorHAnsi" w:hAnsiTheme="minorHAnsi" w:cstheme="minorHAnsi"/>
          <w:sz w:val="22"/>
          <w:szCs w:val="22"/>
          <w:lang w:val="fr-FR"/>
        </w:rPr>
        <w:t xml:space="preserve">, ale </w:t>
      </w:r>
      <w:proofErr w:type="spellStart"/>
      <w:r w:rsidRPr="00306C99">
        <w:rPr>
          <w:rFonts w:asciiTheme="minorHAnsi" w:hAnsiTheme="minorHAnsi" w:cstheme="minorHAnsi"/>
          <w:sz w:val="22"/>
          <w:szCs w:val="22"/>
          <w:lang w:val="fr-FR"/>
        </w:rPr>
        <w:t>reprezentantului</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acestuia</w:t>
      </w:r>
      <w:proofErr w:type="spellEnd"/>
      <w:r w:rsidRPr="00306C99">
        <w:rPr>
          <w:rFonts w:asciiTheme="minorHAnsi" w:hAnsiTheme="minorHAnsi" w:cstheme="minorHAnsi"/>
          <w:sz w:val="22"/>
          <w:szCs w:val="22"/>
          <w:lang w:val="fr-FR"/>
        </w:rPr>
        <w:t xml:space="preserve">; </w:t>
      </w:r>
    </w:p>
    <w:p w14:paraId="38483303" w14:textId="77777777" w:rsidR="00306C99" w:rsidRPr="00306C99"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fr-FR"/>
        </w:rPr>
      </w:pPr>
      <w:proofErr w:type="spellStart"/>
      <w:r w:rsidRPr="00306C99">
        <w:rPr>
          <w:rFonts w:asciiTheme="minorHAnsi" w:hAnsiTheme="minorHAnsi" w:cstheme="minorHAnsi"/>
          <w:sz w:val="22"/>
          <w:szCs w:val="22"/>
          <w:lang w:val="fr-FR"/>
        </w:rPr>
        <w:t>datele</w:t>
      </w:r>
      <w:proofErr w:type="spellEnd"/>
      <w:r w:rsidRPr="00306C99">
        <w:rPr>
          <w:rFonts w:asciiTheme="minorHAnsi" w:hAnsiTheme="minorHAnsi" w:cstheme="minorHAnsi"/>
          <w:sz w:val="22"/>
          <w:szCs w:val="22"/>
          <w:lang w:val="fr-FR"/>
        </w:rPr>
        <w:t xml:space="preserve"> de contact ale </w:t>
      </w:r>
      <w:proofErr w:type="spellStart"/>
      <w:r w:rsidRPr="00306C99">
        <w:rPr>
          <w:rFonts w:asciiTheme="minorHAnsi" w:hAnsiTheme="minorHAnsi" w:cstheme="minorHAnsi"/>
          <w:sz w:val="22"/>
          <w:szCs w:val="22"/>
          <w:lang w:val="fr-FR"/>
        </w:rPr>
        <w:t>responsabilului</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cu</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protecția</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datelor</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după</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caz</w:t>
      </w:r>
      <w:proofErr w:type="spellEnd"/>
      <w:r w:rsidRPr="00306C99">
        <w:rPr>
          <w:rFonts w:asciiTheme="minorHAnsi" w:hAnsiTheme="minorHAnsi" w:cstheme="minorHAnsi"/>
          <w:sz w:val="22"/>
          <w:szCs w:val="22"/>
          <w:lang w:val="fr-FR"/>
        </w:rPr>
        <w:t xml:space="preserve">; </w:t>
      </w:r>
    </w:p>
    <w:p w14:paraId="44D9BE46" w14:textId="77777777" w:rsidR="00306C99" w:rsidRPr="00306C99"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rPr>
      </w:pPr>
      <w:proofErr w:type="spellStart"/>
      <w:r w:rsidRPr="00306C99">
        <w:rPr>
          <w:rFonts w:asciiTheme="minorHAnsi" w:hAnsiTheme="minorHAnsi" w:cstheme="minorHAnsi"/>
          <w:sz w:val="22"/>
          <w:szCs w:val="22"/>
        </w:rPr>
        <w:lastRenderedPageBreak/>
        <w:t>scopurile</w:t>
      </w:r>
      <w:proofErr w:type="spellEnd"/>
      <w:r w:rsidRPr="00306C99">
        <w:rPr>
          <w:rFonts w:asciiTheme="minorHAnsi" w:hAnsiTheme="minorHAnsi" w:cstheme="minorHAnsi"/>
          <w:sz w:val="22"/>
          <w:szCs w:val="22"/>
        </w:rPr>
        <w:t xml:space="preserve"> </w:t>
      </w:r>
      <w:proofErr w:type="spellStart"/>
      <w:r w:rsidRPr="00306C99">
        <w:rPr>
          <w:rFonts w:asciiTheme="minorHAnsi" w:hAnsiTheme="minorHAnsi" w:cstheme="minorHAnsi"/>
          <w:sz w:val="22"/>
          <w:szCs w:val="22"/>
        </w:rPr>
        <w:t>în</w:t>
      </w:r>
      <w:proofErr w:type="spellEnd"/>
      <w:r w:rsidRPr="00306C99">
        <w:rPr>
          <w:rFonts w:asciiTheme="minorHAnsi" w:hAnsiTheme="minorHAnsi" w:cstheme="minorHAnsi"/>
          <w:sz w:val="22"/>
          <w:szCs w:val="22"/>
        </w:rPr>
        <w:t xml:space="preserve"> care sunt </w:t>
      </w:r>
      <w:proofErr w:type="spellStart"/>
      <w:r w:rsidRPr="00306C99">
        <w:rPr>
          <w:rFonts w:asciiTheme="minorHAnsi" w:hAnsiTheme="minorHAnsi" w:cstheme="minorHAnsi"/>
          <w:sz w:val="22"/>
          <w:szCs w:val="22"/>
        </w:rPr>
        <w:t>prelucrate</w:t>
      </w:r>
      <w:proofErr w:type="spellEnd"/>
      <w:r w:rsidRPr="00306C99">
        <w:rPr>
          <w:rFonts w:asciiTheme="minorHAnsi" w:hAnsiTheme="minorHAnsi" w:cstheme="minorHAnsi"/>
          <w:sz w:val="22"/>
          <w:szCs w:val="22"/>
        </w:rPr>
        <w:t xml:space="preserve"> </w:t>
      </w:r>
      <w:proofErr w:type="spellStart"/>
      <w:r w:rsidRPr="00306C99">
        <w:rPr>
          <w:rFonts w:asciiTheme="minorHAnsi" w:hAnsiTheme="minorHAnsi" w:cstheme="minorHAnsi"/>
          <w:sz w:val="22"/>
          <w:szCs w:val="22"/>
        </w:rPr>
        <w:t>datele</w:t>
      </w:r>
      <w:proofErr w:type="spellEnd"/>
      <w:r w:rsidRPr="00306C99">
        <w:rPr>
          <w:rFonts w:asciiTheme="minorHAnsi" w:hAnsiTheme="minorHAnsi" w:cstheme="minorHAnsi"/>
          <w:sz w:val="22"/>
          <w:szCs w:val="22"/>
        </w:rPr>
        <w:t xml:space="preserve"> cu </w:t>
      </w:r>
      <w:proofErr w:type="spellStart"/>
      <w:r w:rsidRPr="00306C99">
        <w:rPr>
          <w:rFonts w:asciiTheme="minorHAnsi" w:hAnsiTheme="minorHAnsi" w:cstheme="minorHAnsi"/>
          <w:sz w:val="22"/>
          <w:szCs w:val="22"/>
        </w:rPr>
        <w:t>caracter</w:t>
      </w:r>
      <w:proofErr w:type="spellEnd"/>
      <w:r w:rsidRPr="00306C99">
        <w:rPr>
          <w:rFonts w:asciiTheme="minorHAnsi" w:hAnsiTheme="minorHAnsi" w:cstheme="minorHAnsi"/>
          <w:sz w:val="22"/>
          <w:szCs w:val="22"/>
        </w:rPr>
        <w:t xml:space="preserve"> personal, precum </w:t>
      </w:r>
      <w:proofErr w:type="spellStart"/>
      <w:r w:rsidRPr="00306C99">
        <w:rPr>
          <w:rFonts w:asciiTheme="minorHAnsi" w:hAnsiTheme="minorHAnsi" w:cstheme="minorHAnsi"/>
          <w:sz w:val="22"/>
          <w:szCs w:val="22"/>
        </w:rPr>
        <w:t>și</w:t>
      </w:r>
      <w:proofErr w:type="spellEnd"/>
      <w:r w:rsidRPr="00306C99">
        <w:rPr>
          <w:rFonts w:asciiTheme="minorHAnsi" w:hAnsiTheme="minorHAnsi" w:cstheme="minorHAnsi"/>
          <w:sz w:val="22"/>
          <w:szCs w:val="22"/>
        </w:rPr>
        <w:t xml:space="preserve"> </w:t>
      </w:r>
      <w:proofErr w:type="spellStart"/>
      <w:r w:rsidRPr="00306C99">
        <w:rPr>
          <w:rFonts w:asciiTheme="minorHAnsi" w:hAnsiTheme="minorHAnsi" w:cstheme="minorHAnsi"/>
          <w:sz w:val="22"/>
          <w:szCs w:val="22"/>
        </w:rPr>
        <w:t>temeiul</w:t>
      </w:r>
      <w:proofErr w:type="spellEnd"/>
      <w:r w:rsidRPr="00306C99">
        <w:rPr>
          <w:rFonts w:asciiTheme="minorHAnsi" w:hAnsiTheme="minorHAnsi" w:cstheme="minorHAnsi"/>
          <w:sz w:val="22"/>
          <w:szCs w:val="22"/>
        </w:rPr>
        <w:t xml:space="preserve"> juridic al </w:t>
      </w:r>
      <w:proofErr w:type="spellStart"/>
      <w:r w:rsidRPr="00306C99">
        <w:rPr>
          <w:rFonts w:asciiTheme="minorHAnsi" w:hAnsiTheme="minorHAnsi" w:cstheme="minorHAnsi"/>
          <w:sz w:val="22"/>
          <w:szCs w:val="22"/>
        </w:rPr>
        <w:t>prelucrării</w:t>
      </w:r>
      <w:proofErr w:type="spellEnd"/>
      <w:r w:rsidRPr="00306C99">
        <w:rPr>
          <w:rFonts w:asciiTheme="minorHAnsi" w:hAnsiTheme="minorHAnsi" w:cstheme="minorHAnsi"/>
          <w:sz w:val="22"/>
          <w:szCs w:val="22"/>
        </w:rPr>
        <w:t>;</w:t>
      </w:r>
    </w:p>
    <w:p w14:paraId="70656881" w14:textId="77777777" w:rsidR="00306C99" w:rsidRPr="00306C99"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fr-FR"/>
        </w:rPr>
      </w:pPr>
      <w:proofErr w:type="spellStart"/>
      <w:r w:rsidRPr="00306C99">
        <w:rPr>
          <w:rFonts w:asciiTheme="minorHAnsi" w:hAnsiTheme="minorHAnsi" w:cstheme="minorHAnsi"/>
          <w:sz w:val="22"/>
          <w:szCs w:val="22"/>
          <w:lang w:val="fr-FR"/>
        </w:rPr>
        <w:t>destinatarii</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sau</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categoriile</w:t>
      </w:r>
      <w:proofErr w:type="spellEnd"/>
      <w:r w:rsidRPr="00306C99">
        <w:rPr>
          <w:rFonts w:asciiTheme="minorHAnsi" w:hAnsiTheme="minorHAnsi" w:cstheme="minorHAnsi"/>
          <w:sz w:val="22"/>
          <w:szCs w:val="22"/>
          <w:lang w:val="fr-FR"/>
        </w:rPr>
        <w:t xml:space="preserve"> de </w:t>
      </w:r>
      <w:proofErr w:type="spellStart"/>
      <w:r w:rsidRPr="00306C99">
        <w:rPr>
          <w:rFonts w:asciiTheme="minorHAnsi" w:hAnsiTheme="minorHAnsi" w:cstheme="minorHAnsi"/>
          <w:sz w:val="22"/>
          <w:szCs w:val="22"/>
          <w:lang w:val="fr-FR"/>
        </w:rPr>
        <w:t>destinatari</w:t>
      </w:r>
      <w:proofErr w:type="spellEnd"/>
      <w:r w:rsidRPr="00306C99">
        <w:rPr>
          <w:rFonts w:asciiTheme="minorHAnsi" w:hAnsiTheme="minorHAnsi" w:cstheme="minorHAnsi"/>
          <w:sz w:val="22"/>
          <w:szCs w:val="22"/>
          <w:lang w:val="fr-FR"/>
        </w:rPr>
        <w:t xml:space="preserve"> ai </w:t>
      </w:r>
      <w:proofErr w:type="spellStart"/>
      <w:r w:rsidRPr="00306C99">
        <w:rPr>
          <w:rFonts w:asciiTheme="minorHAnsi" w:hAnsiTheme="minorHAnsi" w:cstheme="minorHAnsi"/>
          <w:sz w:val="22"/>
          <w:szCs w:val="22"/>
          <w:lang w:val="fr-FR"/>
        </w:rPr>
        <w:t>datelor</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cu</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caracter</w:t>
      </w:r>
      <w:proofErr w:type="spellEnd"/>
      <w:r w:rsidRPr="00306C99">
        <w:rPr>
          <w:rFonts w:asciiTheme="minorHAnsi" w:hAnsiTheme="minorHAnsi" w:cstheme="minorHAnsi"/>
          <w:sz w:val="22"/>
          <w:szCs w:val="22"/>
          <w:lang w:val="fr-FR"/>
        </w:rPr>
        <w:t xml:space="preserve"> </w:t>
      </w:r>
      <w:proofErr w:type="spellStart"/>
      <w:r w:rsidRPr="00306C99">
        <w:rPr>
          <w:rFonts w:asciiTheme="minorHAnsi" w:hAnsiTheme="minorHAnsi" w:cstheme="minorHAnsi"/>
          <w:sz w:val="22"/>
          <w:szCs w:val="22"/>
          <w:lang w:val="fr-FR"/>
        </w:rPr>
        <w:t>personal</w:t>
      </w:r>
      <w:proofErr w:type="spellEnd"/>
      <w:r w:rsidRPr="00306C99">
        <w:rPr>
          <w:rFonts w:asciiTheme="minorHAnsi" w:hAnsiTheme="minorHAnsi" w:cstheme="minorHAnsi"/>
          <w:sz w:val="22"/>
          <w:szCs w:val="22"/>
          <w:lang w:val="fr-FR"/>
        </w:rPr>
        <w:t xml:space="preserve">; </w:t>
      </w:r>
    </w:p>
    <w:p w14:paraId="7D671E56" w14:textId="77777777" w:rsidR="00306C99" w:rsidRPr="00335C10"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 xml:space="preserve">perioada pentru care vor fi stocate datele cu caracter personal sau, dacă acest lucru nu este posibil, criteriile utilizate pentru a stabili această perioadă; </w:t>
      </w:r>
    </w:p>
    <w:p w14:paraId="7803C4A5" w14:textId="77777777" w:rsidR="00306C99" w:rsidRPr="00335C10"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existența dreptului de a solicita operatorului, în ceea ce privește datele cu caracter personal referitoare la persoana vizată, accesul la acestea, rectificarea sau ștergerea acestora sau restricționarea prelucrării sau a dreptului de a se opune prelucrării, precum și a dreptului la portabilitatea datelor;</w:t>
      </w:r>
    </w:p>
    <w:p w14:paraId="439BF470" w14:textId="77777777" w:rsidR="00306C99" w:rsidRPr="00335C10"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 xml:space="preserve">atunci când prelucrarea se bazează pe articolul 6 alineatul (1) litera (a) sau pe articolul 9 alineatul (2) litera (a), existența dreptului de a retrage consimțământul în orice moment, fără a afecta legalitatea prelucrării efectuate pe baza consimțământului înainte de retragerea acestuia; </w:t>
      </w:r>
    </w:p>
    <w:p w14:paraId="50FD4853" w14:textId="77777777" w:rsidR="00306C99" w:rsidRPr="00335C10"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 xml:space="preserve">dreptul de a depune o plângere în fața unei autorități de supraveghere; </w:t>
      </w:r>
    </w:p>
    <w:p w14:paraId="1FCC779D" w14:textId="77777777" w:rsidR="00306C99" w:rsidRPr="00335C10"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 xml:space="preserve">dacă furnizarea de date cu caracter personal reprezintă o obligație legală sau contractuală sau o obligație necesară pentru încheierea unui contract, precum și dacă persoana vizată este obligată să furnizeze aceste date cu caracter personal și care sunt eventualele consecințe ale nerespectării acestei obligații; </w:t>
      </w:r>
    </w:p>
    <w:p w14:paraId="02158540" w14:textId="77777777" w:rsidR="00306C99" w:rsidRPr="00335C10"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 xml:space="preserve">existența unui proces decizional automatizat incluzând crearea de profiluri, menționat la articolul 22 alineatele (1) și (4), precum și, cel puțin în cazurile respective, informații pertinente privind logica utilizată și privind importanța și consecințele preconizate ale unei astfel de prelucrări pentru persoana vizată. </w:t>
      </w:r>
    </w:p>
    <w:p w14:paraId="0EA5991B" w14:textId="77777777" w:rsidR="00306C99" w:rsidRPr="00335C10" w:rsidRDefault="00306C99" w:rsidP="00306C99">
      <w:pPr>
        <w:pStyle w:val="Listparagraf"/>
        <w:numPr>
          <w:ilvl w:val="0"/>
          <w:numId w:val="3"/>
        </w:numPr>
        <w:tabs>
          <w:tab w:val="left" w:pos="284"/>
          <w:tab w:val="left" w:pos="426"/>
        </w:tabs>
        <w:autoSpaceDE w:val="0"/>
        <w:autoSpaceDN w:val="0"/>
        <w:adjustRightInd w:val="0"/>
        <w:spacing w:line="300" w:lineRule="auto"/>
        <w:ind w:left="0" w:firstLine="142"/>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În cazul în care operatorul intenționează să prelucreze ulterior datele cu caracter personal într-un alt scop decât cel pentru care acestea au fost colectate, operatorul furnizează persoanei vizate, înainte de această prelucrare ulterioară, informații privind scopul secundar respectiv și orice informații suplimentare relevante, în conformitate cu alineatul (2).</w:t>
      </w:r>
    </w:p>
    <w:p w14:paraId="01EF64C6" w14:textId="77777777" w:rsidR="00306C99" w:rsidRPr="00335C10" w:rsidRDefault="00306C99" w:rsidP="00306C99">
      <w:pPr>
        <w:pStyle w:val="Listparagraf"/>
        <w:spacing w:line="300" w:lineRule="auto"/>
        <w:ind w:left="0"/>
        <w:jc w:val="both"/>
        <w:rPr>
          <w:rFonts w:asciiTheme="minorHAnsi" w:hAnsiTheme="minorHAnsi" w:cstheme="minorHAnsi"/>
          <w:sz w:val="22"/>
          <w:szCs w:val="22"/>
          <w:lang w:val="pt-BR"/>
        </w:rPr>
      </w:pPr>
      <w:r w:rsidRPr="00335C10">
        <w:rPr>
          <w:rFonts w:asciiTheme="minorHAnsi" w:hAnsiTheme="minorHAnsi" w:cstheme="minorHAnsi"/>
          <w:sz w:val="22"/>
          <w:szCs w:val="22"/>
          <w:lang w:val="pt-BR"/>
        </w:rPr>
        <w:t xml:space="preserve">(6) Dupa expirarea perioadei pentru care a fost incheiat prezentul protocol, </w:t>
      </w:r>
      <w:r w:rsidRPr="00335C10">
        <w:rPr>
          <w:rFonts w:asciiTheme="minorHAnsi" w:hAnsiTheme="minorHAnsi" w:cstheme="minorHAnsi"/>
          <w:b/>
          <w:bCs/>
          <w:sz w:val="22"/>
          <w:szCs w:val="22"/>
          <w:lang w:val="pt-BR"/>
        </w:rPr>
        <w:t>Agenţia Judeţeană pentru Ocuparea Forţei de Muncă Vaslui si AJOFM Bacau/DANKE/FJT</w:t>
      </w:r>
      <w:r w:rsidRPr="00335C10">
        <w:rPr>
          <w:rFonts w:asciiTheme="minorHAnsi" w:hAnsiTheme="minorHAnsi" w:cstheme="minorHAnsi"/>
          <w:sz w:val="22"/>
          <w:szCs w:val="22"/>
          <w:lang w:val="pt-BR"/>
        </w:rPr>
        <w:t>, in calitate de operatori de date cu caracter personal nu vor mai avea dreptul de a prelucra datele cu caracter personal ale persoanelor vizate, datele colectate pana la data expirarii protocolului vor fi arhivate, conform reglementarilor in vigoare.</w:t>
      </w:r>
    </w:p>
    <w:p w14:paraId="57F9C0BE" w14:textId="77777777" w:rsidR="00306C99" w:rsidRPr="00306C99" w:rsidRDefault="00306C99" w:rsidP="00306C99">
      <w:pPr>
        <w:pStyle w:val="Listparagraf"/>
        <w:spacing w:line="300" w:lineRule="auto"/>
        <w:ind w:left="0"/>
        <w:jc w:val="both"/>
        <w:rPr>
          <w:rFonts w:asciiTheme="minorHAnsi" w:hAnsiTheme="minorHAnsi" w:cstheme="minorHAnsi"/>
          <w:sz w:val="22"/>
          <w:szCs w:val="22"/>
          <w:lang w:val="ro-RO"/>
        </w:rPr>
      </w:pPr>
      <w:r w:rsidRPr="00335C10">
        <w:rPr>
          <w:rFonts w:asciiTheme="minorHAnsi" w:hAnsiTheme="minorHAnsi" w:cstheme="minorHAnsi"/>
          <w:sz w:val="22"/>
          <w:szCs w:val="22"/>
          <w:lang w:val="pt-BR"/>
        </w:rPr>
        <w:t>(7)   Nu intr</w:t>
      </w:r>
      <w:r w:rsidRPr="00306C99">
        <w:rPr>
          <w:rFonts w:asciiTheme="minorHAnsi" w:hAnsiTheme="minorHAnsi" w:cstheme="minorHAnsi"/>
          <w:sz w:val="22"/>
          <w:szCs w:val="22"/>
          <w:lang w:val="ro-RO"/>
        </w:rPr>
        <w:t xml:space="preserve">ă sub incidența prezentului protocol furnizarea informațiilor de natura celor prevăzute la alin.(2), a căror prelucrare este interzisă potrivit legislației comunitare și naționale incidente în materia protecției persoanelor fizice </w:t>
      </w:r>
      <w:r w:rsidRPr="00335C10">
        <w:rPr>
          <w:rFonts w:asciiTheme="minorHAnsi" w:hAnsiTheme="minorHAnsi" w:cstheme="minorHAnsi"/>
          <w:sz w:val="22"/>
          <w:szCs w:val="22"/>
          <w:lang w:val="pt-BR"/>
        </w:rPr>
        <w:t>în ceea ce privește prelucrarea datelor cu caracter personal și liberă circulație a acestor date.</w:t>
      </w:r>
    </w:p>
    <w:p w14:paraId="23641770" w14:textId="77777777" w:rsidR="00306C99" w:rsidRPr="00306C99" w:rsidRDefault="00306C99" w:rsidP="00306C99">
      <w:pPr>
        <w:autoSpaceDE w:val="0"/>
        <w:autoSpaceDN w:val="0"/>
        <w:adjustRightInd w:val="0"/>
        <w:spacing w:after="0" w:line="300" w:lineRule="auto"/>
        <w:jc w:val="center"/>
        <w:rPr>
          <w:rFonts w:asciiTheme="minorHAnsi" w:hAnsiTheme="minorHAnsi" w:cstheme="minorHAnsi"/>
          <w:b/>
          <w:u w:val="single"/>
        </w:rPr>
      </w:pPr>
      <w:r w:rsidRPr="00306C99">
        <w:rPr>
          <w:rFonts w:asciiTheme="minorHAnsi" w:hAnsiTheme="minorHAnsi" w:cstheme="minorHAnsi"/>
          <w:b/>
        </w:rPr>
        <w:t xml:space="preserve">Capitolul II - </w:t>
      </w:r>
      <w:r w:rsidRPr="00306C99">
        <w:rPr>
          <w:rFonts w:asciiTheme="minorHAnsi" w:hAnsiTheme="minorHAnsi" w:cstheme="minorHAnsi"/>
          <w:b/>
          <w:u w:val="single"/>
        </w:rPr>
        <w:t>DURATA PROTOCOLULUI</w:t>
      </w:r>
    </w:p>
    <w:p w14:paraId="51E3E912" w14:textId="77777777" w:rsidR="00306C99" w:rsidRPr="00306C99" w:rsidRDefault="00306C99" w:rsidP="00306C99">
      <w:pPr>
        <w:autoSpaceDE w:val="0"/>
        <w:autoSpaceDN w:val="0"/>
        <w:adjustRightInd w:val="0"/>
        <w:spacing w:after="0" w:line="300" w:lineRule="auto"/>
        <w:rPr>
          <w:rFonts w:asciiTheme="minorHAnsi" w:hAnsiTheme="minorHAnsi" w:cstheme="minorHAnsi"/>
          <w:b/>
          <w:u w:val="single"/>
        </w:rPr>
      </w:pPr>
    </w:p>
    <w:p w14:paraId="2F713906"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b/>
        </w:rPr>
        <w:t>Art.3</w:t>
      </w:r>
      <w:r w:rsidRPr="00306C99">
        <w:rPr>
          <w:rFonts w:asciiTheme="minorHAnsi" w:hAnsiTheme="minorHAnsi" w:cstheme="minorHAnsi"/>
        </w:rPr>
        <w:t xml:space="preserve"> Prezentul protocol intră in vigoare de la data semnării sale de către părți și se încheie pe o perioadă determinată de 36 luni, valabilitatea sa putându-se prelungi cu condiția notificării de către partea solicitantă a intenției de prelungire cu cel putin 10 zile anterior expirarii duratei de valabilitate.</w:t>
      </w:r>
    </w:p>
    <w:p w14:paraId="25A55AB9" w14:textId="77777777" w:rsidR="00306C99" w:rsidRPr="00306C99" w:rsidRDefault="00306C99" w:rsidP="00306C99">
      <w:pPr>
        <w:autoSpaceDE w:val="0"/>
        <w:autoSpaceDN w:val="0"/>
        <w:adjustRightInd w:val="0"/>
        <w:spacing w:after="0" w:line="300" w:lineRule="auto"/>
        <w:rPr>
          <w:rFonts w:asciiTheme="minorHAnsi" w:hAnsiTheme="minorHAnsi" w:cstheme="minorHAnsi"/>
          <w:b/>
          <w:color w:val="000000"/>
        </w:rPr>
      </w:pPr>
    </w:p>
    <w:p w14:paraId="53961FE1" w14:textId="77777777" w:rsidR="00306C99" w:rsidRPr="00306C99" w:rsidRDefault="00306C99" w:rsidP="00306C99">
      <w:pPr>
        <w:autoSpaceDE w:val="0"/>
        <w:autoSpaceDN w:val="0"/>
        <w:adjustRightInd w:val="0"/>
        <w:spacing w:after="0" w:line="300" w:lineRule="auto"/>
        <w:jc w:val="center"/>
        <w:rPr>
          <w:rFonts w:asciiTheme="minorHAnsi" w:hAnsiTheme="minorHAnsi" w:cstheme="minorHAnsi"/>
          <w:b/>
          <w:color w:val="000000"/>
          <w:u w:val="single"/>
        </w:rPr>
      </w:pPr>
      <w:r w:rsidRPr="00306C99">
        <w:rPr>
          <w:rFonts w:asciiTheme="minorHAnsi" w:hAnsiTheme="minorHAnsi" w:cstheme="minorHAnsi"/>
          <w:b/>
          <w:color w:val="000000"/>
        </w:rPr>
        <w:t xml:space="preserve">Capitolul III – </w:t>
      </w:r>
      <w:r w:rsidRPr="00306C99">
        <w:rPr>
          <w:rFonts w:asciiTheme="minorHAnsi" w:hAnsiTheme="minorHAnsi" w:cstheme="minorHAnsi"/>
          <w:b/>
          <w:color w:val="000000"/>
          <w:u w:val="single"/>
        </w:rPr>
        <w:t>OBLIGAȚIILE  PĂRȚILOR</w:t>
      </w:r>
    </w:p>
    <w:p w14:paraId="4151EF2D" w14:textId="77777777" w:rsidR="00306C99" w:rsidRPr="00306C99" w:rsidRDefault="00306C99" w:rsidP="00306C99">
      <w:pPr>
        <w:autoSpaceDE w:val="0"/>
        <w:autoSpaceDN w:val="0"/>
        <w:adjustRightInd w:val="0"/>
        <w:spacing w:after="0" w:line="300" w:lineRule="auto"/>
        <w:rPr>
          <w:rFonts w:asciiTheme="minorHAnsi" w:hAnsiTheme="minorHAnsi" w:cstheme="minorHAnsi"/>
          <w:b/>
          <w:color w:val="000000"/>
          <w:u w:val="single"/>
        </w:rPr>
      </w:pPr>
    </w:p>
    <w:p w14:paraId="7F517586"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b/>
        </w:rPr>
        <w:t>Art.4</w:t>
      </w:r>
      <w:r w:rsidRPr="00306C99">
        <w:rPr>
          <w:rFonts w:asciiTheme="minorHAnsi" w:hAnsiTheme="minorHAnsi" w:cstheme="minorHAnsi"/>
        </w:rPr>
        <w:t xml:space="preserve"> In vederea realizării scopului prezentului protocol, </w:t>
      </w:r>
      <w:r w:rsidRPr="00306C99">
        <w:rPr>
          <w:rFonts w:asciiTheme="minorHAnsi" w:hAnsiTheme="minorHAnsi" w:cstheme="minorHAnsi"/>
          <w:b/>
        </w:rPr>
        <w:t>Organizația parteneră</w:t>
      </w:r>
      <w:r w:rsidRPr="00306C99">
        <w:rPr>
          <w:rFonts w:asciiTheme="minorHAnsi" w:hAnsiTheme="minorHAnsi" w:cstheme="minorHAnsi"/>
        </w:rPr>
        <w:t>:</w:t>
      </w:r>
    </w:p>
    <w:p w14:paraId="73169042"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lastRenderedPageBreak/>
        <w:t xml:space="preserve">a) desemnează un responsabil pentru coordonarea implementării prezentului protocol și pentru mentinerea legăturii cu </w:t>
      </w:r>
      <w:r w:rsidRPr="00306C99">
        <w:rPr>
          <w:rFonts w:asciiTheme="minorHAnsi" w:hAnsiTheme="minorHAnsi" w:cstheme="minorHAnsi"/>
          <w:i/>
        </w:rPr>
        <w:t>Beneficiarii</w:t>
      </w:r>
      <w:r w:rsidRPr="00306C99">
        <w:rPr>
          <w:rFonts w:asciiTheme="minorHAnsi" w:hAnsiTheme="minorHAnsi" w:cstheme="minorHAnsi"/>
        </w:rPr>
        <w:t>;</w:t>
      </w:r>
    </w:p>
    <w:p w14:paraId="43A93A79" w14:textId="77777777" w:rsidR="00306C99" w:rsidRPr="00306C99" w:rsidRDefault="00306C99" w:rsidP="00306C99">
      <w:pPr>
        <w:autoSpaceDE w:val="0"/>
        <w:autoSpaceDN w:val="0"/>
        <w:adjustRightInd w:val="0"/>
        <w:spacing w:after="0" w:line="300" w:lineRule="auto"/>
        <w:rPr>
          <w:rFonts w:asciiTheme="minorHAnsi" w:hAnsiTheme="minorHAnsi" w:cstheme="minorHAnsi"/>
        </w:rPr>
      </w:pPr>
      <w:r w:rsidRPr="00306C99">
        <w:rPr>
          <w:rFonts w:asciiTheme="minorHAnsi" w:hAnsiTheme="minorHAnsi" w:cstheme="minorHAnsi"/>
        </w:rPr>
        <w:t xml:space="preserve">b) desemnează persoanele autorizate să prelucreze informațiile de natura celor prevăzute la art.2 alin.(2) solicitate de </w:t>
      </w:r>
      <w:r w:rsidRPr="00306C99">
        <w:rPr>
          <w:rFonts w:asciiTheme="minorHAnsi" w:hAnsiTheme="minorHAnsi" w:cstheme="minorHAnsi"/>
          <w:i/>
          <w:iCs/>
        </w:rPr>
        <w:t>Beneficiari</w:t>
      </w:r>
      <w:r w:rsidRPr="00306C99">
        <w:rPr>
          <w:rFonts w:asciiTheme="minorHAnsi" w:hAnsiTheme="minorHAnsi" w:cstheme="minorHAnsi"/>
        </w:rPr>
        <w:t>, cu respectarea prevederilor legislației comunitare și naționale în vigoare în materia protecției persoanelor fizice în ceea ce privește prelucrarea datelor cu caracter personal și liberă circulație a acestor date;</w:t>
      </w:r>
    </w:p>
    <w:p w14:paraId="4E350F98"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 xml:space="preserve">c) transmite </w:t>
      </w:r>
      <w:r w:rsidRPr="00306C99">
        <w:rPr>
          <w:rFonts w:asciiTheme="minorHAnsi" w:hAnsiTheme="minorHAnsi" w:cstheme="minorHAnsi"/>
          <w:i/>
          <w:iCs/>
        </w:rPr>
        <w:t>Beneficiarilor</w:t>
      </w:r>
      <w:r w:rsidRPr="00306C99">
        <w:rPr>
          <w:rFonts w:asciiTheme="minorHAnsi" w:hAnsiTheme="minorHAnsi" w:cstheme="minorHAnsi"/>
        </w:rPr>
        <w:t xml:space="preserve"> datele de contact ale persoanelor desemnate potrivit lit.b);</w:t>
      </w:r>
    </w:p>
    <w:p w14:paraId="64A419AD"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 xml:space="preserve">d) pune la dispoziția </w:t>
      </w:r>
      <w:r w:rsidRPr="00306C99">
        <w:rPr>
          <w:rFonts w:asciiTheme="minorHAnsi" w:hAnsiTheme="minorHAnsi" w:cstheme="minorHAnsi"/>
          <w:i/>
          <w:iCs/>
        </w:rPr>
        <w:t>Beneficiarilor</w:t>
      </w:r>
      <w:r w:rsidRPr="00306C99">
        <w:rPr>
          <w:rFonts w:asciiTheme="minorHAnsi" w:hAnsiTheme="minorHAnsi" w:cstheme="minorHAnsi"/>
        </w:rPr>
        <w:t>, la solicitarea acestora, în condițiile legii, orice informații consideră necesare pentru îndeplinirea obiectivului prezentului protocol;</w:t>
      </w:r>
    </w:p>
    <w:p w14:paraId="0679EB6D"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e) contribuie la promovarea proiectului, diseminarea informațiilor despre proiect, continuarea și replicarea rezultatelor/efectelor proiectului, precum și orice alte activități utile pentru promovarea și facilitarea atingerii obiectivelor proiectului;</w:t>
      </w:r>
    </w:p>
    <w:p w14:paraId="0E496574"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f) identifica potențiali participanți eligibili pentru activitățile proiectului;</w:t>
      </w:r>
    </w:p>
    <w:p w14:paraId="30C5D71A"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 xml:space="preserve">g) transmite </w:t>
      </w:r>
      <w:r w:rsidRPr="00306C99">
        <w:rPr>
          <w:rFonts w:asciiTheme="minorHAnsi" w:hAnsiTheme="minorHAnsi" w:cstheme="minorHAnsi"/>
          <w:i/>
          <w:iCs/>
        </w:rPr>
        <w:t>Beneficiarilor</w:t>
      </w:r>
      <w:r w:rsidRPr="00306C99">
        <w:rPr>
          <w:rFonts w:asciiTheme="minorHAnsi" w:hAnsiTheme="minorHAnsi" w:cstheme="minorHAnsi"/>
        </w:rPr>
        <w:t xml:space="preserve"> informații privind persoanele prevăzute la lit. e), care și-au exprimat în scris consimțământul în acest sens;</w:t>
      </w:r>
    </w:p>
    <w:p w14:paraId="30D9D09F"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 xml:space="preserve">h) pune la dispoziția </w:t>
      </w:r>
      <w:r w:rsidRPr="00306C99">
        <w:rPr>
          <w:rFonts w:asciiTheme="minorHAnsi" w:hAnsiTheme="minorHAnsi" w:cstheme="minorHAnsi"/>
          <w:i/>
          <w:iCs/>
        </w:rPr>
        <w:t>Beneficiarilor</w:t>
      </w:r>
      <w:r w:rsidRPr="00306C99">
        <w:rPr>
          <w:rFonts w:asciiTheme="minorHAnsi" w:hAnsiTheme="minorHAnsi" w:cstheme="minorHAnsi"/>
        </w:rPr>
        <w:t>, la solicitarea acestuia, în condițiile legii, orice alte informații pe care le consideră necesare pentru îndeplinirea obiectivului prezentului protocol;</w:t>
      </w:r>
    </w:p>
    <w:p w14:paraId="2F2524E0"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 xml:space="preserve">i) facilitează accesul </w:t>
      </w:r>
      <w:r w:rsidRPr="00306C99">
        <w:rPr>
          <w:rFonts w:asciiTheme="minorHAnsi" w:hAnsiTheme="minorHAnsi" w:cstheme="minorHAnsi"/>
          <w:i/>
          <w:iCs/>
        </w:rPr>
        <w:t>Beneficiarilor</w:t>
      </w:r>
      <w:r w:rsidRPr="00306C99">
        <w:rPr>
          <w:rFonts w:asciiTheme="minorHAnsi" w:hAnsiTheme="minorHAnsi" w:cstheme="minorHAnsi"/>
        </w:rPr>
        <w:t xml:space="preserve"> la evenimentele pe care le desfășoară în vederea promovării acțiunilor derulate în cadrul proiectului și prezentării către potențialii membri grup țintă a elementelor specifice proiectului;</w:t>
      </w:r>
    </w:p>
    <w:p w14:paraId="3F04794C"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 xml:space="preserve">j) solicită </w:t>
      </w:r>
      <w:r w:rsidRPr="00306C99">
        <w:rPr>
          <w:rFonts w:asciiTheme="minorHAnsi" w:hAnsiTheme="minorHAnsi" w:cstheme="minorHAnsi"/>
          <w:i/>
          <w:iCs/>
        </w:rPr>
        <w:t>Beneficiarilor</w:t>
      </w:r>
      <w:r w:rsidRPr="00306C99">
        <w:rPr>
          <w:rFonts w:asciiTheme="minorHAnsi" w:hAnsiTheme="minorHAnsi" w:cstheme="minorHAnsi"/>
        </w:rPr>
        <w:t xml:space="preserve"> informații pe care le consideră necesare pentru îndeplinirea obiectivului prezentului protocol;</w:t>
      </w:r>
    </w:p>
    <w:p w14:paraId="29AE1CDF"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k) se obligă să păstreze confidențialitatea asupra datelor și informațiilor obținute în baza prezentului protocol și să le utilizeze în condițiile legii și numai în scopul desfășurării activității proprii în vederea îndeplinirii obiectivului stabilit prin prezentul protocol;</w:t>
      </w:r>
    </w:p>
    <w:p w14:paraId="17965CB3"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rPr>
      </w:pPr>
      <w:r w:rsidRPr="00306C99">
        <w:rPr>
          <w:rFonts w:asciiTheme="minorHAnsi" w:hAnsiTheme="minorHAnsi" w:cstheme="minorHAnsi"/>
        </w:rPr>
        <w:t xml:space="preserve">l) informează </w:t>
      </w:r>
      <w:r w:rsidRPr="00306C99">
        <w:rPr>
          <w:rFonts w:asciiTheme="minorHAnsi" w:hAnsiTheme="minorHAnsi" w:cstheme="minorHAnsi"/>
          <w:i/>
          <w:iCs/>
        </w:rPr>
        <w:t>Beneficiarii</w:t>
      </w:r>
      <w:r w:rsidRPr="00306C99">
        <w:rPr>
          <w:rFonts w:asciiTheme="minorHAnsi" w:hAnsiTheme="minorHAnsi" w:cstheme="minorHAnsi"/>
        </w:rPr>
        <w:t xml:space="preserve"> cu privire la orice nereguli care ar putea interveni cu privire la aplicarea prevederilor prezentului protocol.</w:t>
      </w:r>
    </w:p>
    <w:p w14:paraId="7E6EEFA7"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color w:val="FF0000"/>
        </w:rPr>
      </w:pPr>
    </w:p>
    <w:p w14:paraId="00ECD574" w14:textId="77777777" w:rsidR="00306C99" w:rsidRPr="00306C99" w:rsidRDefault="00306C99" w:rsidP="00306C99">
      <w:pPr>
        <w:autoSpaceDE w:val="0"/>
        <w:autoSpaceDN w:val="0"/>
        <w:adjustRightInd w:val="0"/>
        <w:spacing w:after="0" w:line="300" w:lineRule="auto"/>
        <w:jc w:val="both"/>
        <w:rPr>
          <w:rFonts w:asciiTheme="minorHAnsi" w:hAnsiTheme="minorHAnsi" w:cstheme="minorHAnsi"/>
          <w:b/>
        </w:rPr>
      </w:pPr>
      <w:r w:rsidRPr="00306C99">
        <w:rPr>
          <w:rFonts w:asciiTheme="minorHAnsi" w:hAnsiTheme="minorHAnsi" w:cstheme="minorHAnsi"/>
          <w:b/>
        </w:rPr>
        <w:t xml:space="preserve">Art.5  </w:t>
      </w:r>
      <w:r w:rsidRPr="00306C99">
        <w:rPr>
          <w:rFonts w:asciiTheme="minorHAnsi" w:hAnsiTheme="minorHAnsi" w:cstheme="minorHAnsi"/>
        </w:rPr>
        <w:t>În</w:t>
      </w:r>
      <w:r w:rsidRPr="00306C99">
        <w:rPr>
          <w:rFonts w:asciiTheme="minorHAnsi" w:hAnsiTheme="minorHAnsi" w:cstheme="minorHAnsi"/>
          <w:b/>
        </w:rPr>
        <w:t xml:space="preserve"> </w:t>
      </w:r>
      <w:r w:rsidRPr="00306C99">
        <w:rPr>
          <w:rFonts w:asciiTheme="minorHAnsi" w:hAnsiTheme="minorHAnsi" w:cstheme="minorHAnsi"/>
        </w:rPr>
        <w:t xml:space="preserve">vederea realizării scopului prezentului protocol, </w:t>
      </w:r>
      <w:r w:rsidRPr="00306C99">
        <w:rPr>
          <w:rFonts w:asciiTheme="minorHAnsi" w:hAnsiTheme="minorHAnsi" w:cstheme="minorHAnsi"/>
          <w:b/>
          <w:i/>
        </w:rPr>
        <w:t>Beneficiarii</w:t>
      </w:r>
      <w:r w:rsidRPr="00306C99">
        <w:rPr>
          <w:rFonts w:asciiTheme="minorHAnsi" w:hAnsiTheme="minorHAnsi" w:cstheme="minorHAnsi"/>
        </w:rPr>
        <w:t>:</w:t>
      </w:r>
    </w:p>
    <w:p w14:paraId="18C57951" w14:textId="77777777" w:rsidR="00306C99" w:rsidRPr="00306C99" w:rsidRDefault="00306C99" w:rsidP="00306C99">
      <w:pPr>
        <w:pStyle w:val="Listparagraf"/>
        <w:numPr>
          <w:ilvl w:val="0"/>
          <w:numId w:val="2"/>
        </w:numPr>
        <w:tabs>
          <w:tab w:val="left" w:pos="270"/>
        </w:tabs>
        <w:spacing w:line="300" w:lineRule="auto"/>
        <w:ind w:left="0" w:firstLine="0"/>
        <w:jc w:val="both"/>
        <w:rPr>
          <w:rFonts w:asciiTheme="minorHAnsi" w:hAnsiTheme="minorHAnsi" w:cstheme="minorHAnsi"/>
          <w:sz w:val="22"/>
          <w:szCs w:val="22"/>
          <w:lang w:val="ro-RO"/>
        </w:rPr>
      </w:pPr>
      <w:r w:rsidRPr="00306C99">
        <w:rPr>
          <w:rFonts w:asciiTheme="minorHAnsi" w:hAnsiTheme="minorHAnsi" w:cstheme="minorHAnsi"/>
          <w:sz w:val="22"/>
          <w:szCs w:val="22"/>
          <w:lang w:val="ro-RO"/>
        </w:rPr>
        <w:t xml:space="preserve">desemnează un responsabil pentru coordonarea implementării prezentului protocol și pentru menținerea legăturii cu </w:t>
      </w:r>
      <w:r w:rsidRPr="00306C99">
        <w:rPr>
          <w:rFonts w:asciiTheme="minorHAnsi" w:hAnsiTheme="minorHAnsi" w:cstheme="minorHAnsi"/>
          <w:i/>
          <w:iCs/>
          <w:sz w:val="22"/>
          <w:szCs w:val="22"/>
          <w:lang w:val="ro-RO"/>
        </w:rPr>
        <w:t>Organizația parteneră;</w:t>
      </w:r>
    </w:p>
    <w:p w14:paraId="6ACBD86A" w14:textId="77777777" w:rsidR="00306C99" w:rsidRPr="00306C99" w:rsidRDefault="00306C99" w:rsidP="00306C99">
      <w:pPr>
        <w:pStyle w:val="Listparagraf"/>
        <w:numPr>
          <w:ilvl w:val="0"/>
          <w:numId w:val="2"/>
        </w:numPr>
        <w:tabs>
          <w:tab w:val="left" w:pos="270"/>
        </w:tabs>
        <w:spacing w:line="300" w:lineRule="auto"/>
        <w:ind w:left="0" w:firstLine="0"/>
        <w:jc w:val="both"/>
        <w:rPr>
          <w:rFonts w:asciiTheme="minorHAnsi" w:hAnsiTheme="minorHAnsi" w:cstheme="minorHAnsi"/>
          <w:sz w:val="22"/>
          <w:szCs w:val="22"/>
          <w:lang w:val="ro-RO"/>
        </w:rPr>
      </w:pPr>
      <w:r w:rsidRPr="00306C99">
        <w:rPr>
          <w:rFonts w:asciiTheme="minorHAnsi" w:hAnsiTheme="minorHAnsi" w:cstheme="minorHAnsi"/>
          <w:sz w:val="22"/>
          <w:szCs w:val="22"/>
          <w:lang w:val="ro-RO"/>
        </w:rPr>
        <w:t xml:space="preserve">desemnează persoanele autorizate să prelucreze informațiile de natura celor prevăzute la art.2 alin.(2) transmise de </w:t>
      </w:r>
      <w:r w:rsidRPr="00306C99">
        <w:rPr>
          <w:rFonts w:asciiTheme="minorHAnsi" w:hAnsiTheme="minorHAnsi" w:cstheme="minorHAnsi"/>
          <w:i/>
          <w:iCs/>
          <w:sz w:val="22"/>
          <w:szCs w:val="22"/>
          <w:lang w:val="ro-RO"/>
        </w:rPr>
        <w:t>Organizația parteneră</w:t>
      </w:r>
      <w:r w:rsidRPr="00306C99">
        <w:rPr>
          <w:rFonts w:asciiTheme="minorHAnsi" w:hAnsiTheme="minorHAnsi" w:cstheme="minorHAnsi"/>
          <w:sz w:val="22"/>
          <w:szCs w:val="22"/>
          <w:lang w:val="ro-RO"/>
        </w:rPr>
        <w:t>, cu respectarea prevederilor legislației comunitare și naționale în vigoare în materia protecției persoanelor fizice în ceea ce privește prelucrarea datelor cu caracter personal și liberă circulație a acestor date;</w:t>
      </w:r>
    </w:p>
    <w:p w14:paraId="293A447F" w14:textId="77777777" w:rsidR="00306C99" w:rsidRPr="00306C99" w:rsidRDefault="00306C99" w:rsidP="00306C99">
      <w:pPr>
        <w:pStyle w:val="Listparagraf"/>
        <w:numPr>
          <w:ilvl w:val="0"/>
          <w:numId w:val="2"/>
        </w:numPr>
        <w:tabs>
          <w:tab w:val="left" w:pos="270"/>
        </w:tabs>
        <w:spacing w:line="300" w:lineRule="auto"/>
        <w:ind w:left="0" w:firstLine="0"/>
        <w:jc w:val="both"/>
        <w:rPr>
          <w:rFonts w:asciiTheme="minorHAnsi" w:hAnsiTheme="minorHAnsi" w:cstheme="minorHAnsi"/>
          <w:sz w:val="22"/>
          <w:szCs w:val="22"/>
          <w:lang w:val="en-GB"/>
        </w:rPr>
      </w:pPr>
      <w:proofErr w:type="spellStart"/>
      <w:r w:rsidRPr="00306C99">
        <w:rPr>
          <w:rFonts w:asciiTheme="minorHAnsi" w:hAnsiTheme="minorHAnsi" w:cstheme="minorHAnsi"/>
          <w:sz w:val="22"/>
          <w:szCs w:val="22"/>
          <w:lang w:val="en-GB"/>
        </w:rPr>
        <w:t>transmite</w:t>
      </w:r>
      <w:proofErr w:type="spellEnd"/>
      <w:r w:rsidRPr="00306C99">
        <w:rPr>
          <w:rFonts w:asciiTheme="minorHAnsi" w:hAnsiTheme="minorHAnsi" w:cstheme="minorHAnsi"/>
          <w:sz w:val="22"/>
          <w:szCs w:val="22"/>
          <w:lang w:val="en-GB"/>
        </w:rPr>
        <w:t xml:space="preserve"> </w:t>
      </w:r>
      <w:proofErr w:type="spellStart"/>
      <w:r w:rsidRPr="00306C99">
        <w:rPr>
          <w:rFonts w:asciiTheme="minorHAnsi" w:hAnsiTheme="minorHAnsi" w:cstheme="minorHAnsi"/>
          <w:i/>
          <w:iCs/>
          <w:sz w:val="22"/>
          <w:szCs w:val="22"/>
        </w:rPr>
        <w:t>Organizației</w:t>
      </w:r>
      <w:proofErr w:type="spellEnd"/>
      <w:r w:rsidRPr="00306C99">
        <w:rPr>
          <w:rFonts w:asciiTheme="minorHAnsi" w:hAnsiTheme="minorHAnsi" w:cstheme="minorHAnsi"/>
          <w:i/>
          <w:iCs/>
          <w:sz w:val="22"/>
          <w:szCs w:val="22"/>
        </w:rPr>
        <w:t xml:space="preserve"> </w:t>
      </w:r>
      <w:proofErr w:type="spellStart"/>
      <w:r w:rsidRPr="00306C99">
        <w:rPr>
          <w:rFonts w:asciiTheme="minorHAnsi" w:hAnsiTheme="minorHAnsi" w:cstheme="minorHAnsi"/>
          <w:i/>
          <w:iCs/>
          <w:sz w:val="22"/>
          <w:szCs w:val="22"/>
        </w:rPr>
        <w:t>partenere</w:t>
      </w:r>
      <w:proofErr w:type="spellEnd"/>
      <w:r w:rsidRPr="00306C99">
        <w:rPr>
          <w:rFonts w:asciiTheme="minorHAnsi" w:hAnsiTheme="minorHAnsi" w:cstheme="minorHAnsi"/>
          <w:sz w:val="22"/>
          <w:szCs w:val="22"/>
          <w:lang w:val="en-GB"/>
        </w:rPr>
        <w:t xml:space="preserve"> </w:t>
      </w:r>
      <w:proofErr w:type="spellStart"/>
      <w:r w:rsidRPr="00306C99">
        <w:rPr>
          <w:rFonts w:asciiTheme="minorHAnsi" w:hAnsiTheme="minorHAnsi" w:cstheme="minorHAnsi"/>
          <w:sz w:val="22"/>
          <w:szCs w:val="22"/>
          <w:lang w:val="en-GB"/>
        </w:rPr>
        <w:t>datele</w:t>
      </w:r>
      <w:proofErr w:type="spellEnd"/>
      <w:r w:rsidRPr="00306C99">
        <w:rPr>
          <w:rFonts w:asciiTheme="minorHAnsi" w:hAnsiTheme="minorHAnsi" w:cstheme="minorHAnsi"/>
          <w:sz w:val="22"/>
          <w:szCs w:val="22"/>
          <w:lang w:val="en-GB"/>
        </w:rPr>
        <w:t xml:space="preserve"> de contact ale </w:t>
      </w:r>
      <w:proofErr w:type="spellStart"/>
      <w:r w:rsidRPr="00306C99">
        <w:rPr>
          <w:rFonts w:asciiTheme="minorHAnsi" w:hAnsiTheme="minorHAnsi" w:cstheme="minorHAnsi"/>
          <w:sz w:val="22"/>
          <w:szCs w:val="22"/>
          <w:lang w:val="en-GB"/>
        </w:rPr>
        <w:t>persoanelor</w:t>
      </w:r>
      <w:proofErr w:type="spellEnd"/>
      <w:r w:rsidRPr="00306C99">
        <w:rPr>
          <w:rFonts w:asciiTheme="minorHAnsi" w:hAnsiTheme="minorHAnsi" w:cstheme="minorHAnsi"/>
          <w:sz w:val="22"/>
          <w:szCs w:val="22"/>
          <w:lang w:val="en-GB"/>
        </w:rPr>
        <w:t xml:space="preserve"> </w:t>
      </w:r>
      <w:proofErr w:type="spellStart"/>
      <w:r w:rsidRPr="00306C99">
        <w:rPr>
          <w:rFonts w:asciiTheme="minorHAnsi" w:hAnsiTheme="minorHAnsi" w:cstheme="minorHAnsi"/>
          <w:sz w:val="22"/>
          <w:szCs w:val="22"/>
          <w:lang w:val="en-GB"/>
        </w:rPr>
        <w:t>desemnate</w:t>
      </w:r>
      <w:proofErr w:type="spellEnd"/>
      <w:r w:rsidRPr="00306C99">
        <w:rPr>
          <w:rFonts w:asciiTheme="minorHAnsi" w:hAnsiTheme="minorHAnsi" w:cstheme="minorHAnsi"/>
          <w:sz w:val="22"/>
          <w:szCs w:val="22"/>
          <w:lang w:val="en-GB"/>
        </w:rPr>
        <w:t xml:space="preserve"> </w:t>
      </w:r>
      <w:proofErr w:type="spellStart"/>
      <w:r w:rsidRPr="00306C99">
        <w:rPr>
          <w:rFonts w:asciiTheme="minorHAnsi" w:hAnsiTheme="minorHAnsi" w:cstheme="minorHAnsi"/>
          <w:sz w:val="22"/>
          <w:szCs w:val="22"/>
          <w:lang w:val="en-GB"/>
        </w:rPr>
        <w:t>potrivit</w:t>
      </w:r>
      <w:proofErr w:type="spellEnd"/>
      <w:r w:rsidRPr="00306C99">
        <w:rPr>
          <w:rFonts w:asciiTheme="minorHAnsi" w:hAnsiTheme="minorHAnsi" w:cstheme="minorHAnsi"/>
          <w:sz w:val="22"/>
          <w:szCs w:val="22"/>
          <w:lang w:val="en-GB"/>
        </w:rPr>
        <w:t xml:space="preserve"> </w:t>
      </w:r>
      <w:proofErr w:type="spellStart"/>
      <w:r w:rsidRPr="00306C99">
        <w:rPr>
          <w:rFonts w:asciiTheme="minorHAnsi" w:hAnsiTheme="minorHAnsi" w:cstheme="minorHAnsi"/>
          <w:sz w:val="22"/>
          <w:szCs w:val="22"/>
          <w:lang w:val="en-GB"/>
        </w:rPr>
        <w:t>lit.a</w:t>
      </w:r>
      <w:proofErr w:type="spellEnd"/>
      <w:r w:rsidRPr="00306C99">
        <w:rPr>
          <w:rFonts w:asciiTheme="minorHAnsi" w:hAnsiTheme="minorHAnsi" w:cstheme="minorHAnsi"/>
          <w:sz w:val="22"/>
          <w:szCs w:val="22"/>
          <w:lang w:val="en-GB"/>
        </w:rPr>
        <w:t xml:space="preserve">) </w:t>
      </w:r>
      <w:proofErr w:type="spellStart"/>
      <w:r w:rsidRPr="00306C99">
        <w:rPr>
          <w:rFonts w:asciiTheme="minorHAnsi" w:hAnsiTheme="minorHAnsi" w:cstheme="minorHAnsi"/>
          <w:sz w:val="22"/>
          <w:szCs w:val="22"/>
          <w:lang w:val="en-GB"/>
        </w:rPr>
        <w:t>și</w:t>
      </w:r>
      <w:proofErr w:type="spellEnd"/>
      <w:r w:rsidRPr="00306C99">
        <w:rPr>
          <w:rFonts w:asciiTheme="minorHAnsi" w:hAnsiTheme="minorHAnsi" w:cstheme="minorHAnsi"/>
          <w:sz w:val="22"/>
          <w:szCs w:val="22"/>
          <w:lang w:val="en-GB"/>
        </w:rPr>
        <w:t xml:space="preserve"> b);</w:t>
      </w:r>
    </w:p>
    <w:p w14:paraId="3B62803F" w14:textId="77777777" w:rsidR="00306C99" w:rsidRPr="00A02507" w:rsidRDefault="00306C99" w:rsidP="00306C99">
      <w:pPr>
        <w:pStyle w:val="Listparagraf"/>
        <w:numPr>
          <w:ilvl w:val="0"/>
          <w:numId w:val="2"/>
        </w:numPr>
        <w:tabs>
          <w:tab w:val="left" w:pos="284"/>
        </w:tabs>
        <w:spacing w:line="300" w:lineRule="auto"/>
        <w:ind w:left="0" w:firstLine="0"/>
        <w:jc w:val="both"/>
        <w:rPr>
          <w:rFonts w:asciiTheme="minorHAnsi" w:hAnsiTheme="minorHAnsi" w:cstheme="minorHAnsi"/>
          <w:color w:val="FF0000"/>
          <w:sz w:val="22"/>
          <w:szCs w:val="22"/>
          <w:lang w:val="pt-BR"/>
        </w:rPr>
      </w:pPr>
      <w:r w:rsidRPr="00A02507">
        <w:rPr>
          <w:rFonts w:asciiTheme="minorHAnsi" w:hAnsiTheme="minorHAnsi" w:cstheme="minorHAnsi"/>
          <w:sz w:val="22"/>
          <w:szCs w:val="22"/>
          <w:lang w:val="pt-BR"/>
        </w:rPr>
        <w:lastRenderedPageBreak/>
        <w:t xml:space="preserve">transmite </w:t>
      </w:r>
      <w:r w:rsidRPr="00A02507">
        <w:rPr>
          <w:rFonts w:asciiTheme="minorHAnsi" w:hAnsiTheme="minorHAnsi" w:cstheme="minorHAnsi"/>
          <w:i/>
          <w:iCs/>
          <w:sz w:val="22"/>
          <w:szCs w:val="22"/>
          <w:lang w:val="pt-BR"/>
        </w:rPr>
        <w:t xml:space="preserve">Organizației partenere </w:t>
      </w:r>
      <w:r w:rsidRPr="00A02507">
        <w:rPr>
          <w:rFonts w:asciiTheme="minorHAnsi" w:hAnsiTheme="minorHAnsi" w:cstheme="minorHAnsi"/>
          <w:sz w:val="22"/>
          <w:szCs w:val="22"/>
          <w:lang w:val="pt-BR"/>
        </w:rPr>
        <w:t xml:space="preserve">informații </w:t>
      </w:r>
      <w:r w:rsidRPr="00306C99">
        <w:rPr>
          <w:rFonts w:asciiTheme="minorHAnsi" w:hAnsiTheme="minorHAnsi" w:cstheme="minorHAnsi"/>
          <w:sz w:val="22"/>
          <w:szCs w:val="22"/>
          <w:lang w:val="ro-RO"/>
        </w:rPr>
        <w:t>specifice proiectului, în vederea diseminării acestora către persoanele care pot participa la activitățile proiectului, organizează și derulează acțiuni de informare cu privire la elementele specifice proiectului</w:t>
      </w:r>
      <w:r w:rsidRPr="00A02507">
        <w:rPr>
          <w:rFonts w:asciiTheme="minorHAnsi" w:hAnsiTheme="minorHAnsi" w:cstheme="minorHAnsi"/>
          <w:color w:val="FF0000"/>
          <w:sz w:val="22"/>
          <w:szCs w:val="22"/>
          <w:lang w:val="pt-BR"/>
        </w:rPr>
        <w:t>;</w:t>
      </w:r>
    </w:p>
    <w:p w14:paraId="4CDECEFF" w14:textId="77777777" w:rsidR="00306C99" w:rsidRPr="00A02507" w:rsidRDefault="00306C99" w:rsidP="00306C99">
      <w:pPr>
        <w:pStyle w:val="Listparagraf"/>
        <w:numPr>
          <w:ilvl w:val="0"/>
          <w:numId w:val="2"/>
        </w:numPr>
        <w:tabs>
          <w:tab w:val="left" w:pos="284"/>
        </w:tabs>
        <w:spacing w:line="300" w:lineRule="auto"/>
        <w:ind w:left="0" w:firstLine="0"/>
        <w:jc w:val="both"/>
        <w:rPr>
          <w:rFonts w:asciiTheme="minorHAnsi" w:hAnsiTheme="minorHAnsi" w:cstheme="minorHAnsi"/>
          <w:sz w:val="22"/>
          <w:szCs w:val="22"/>
          <w:lang w:val="pt-BR"/>
        </w:rPr>
      </w:pPr>
      <w:r w:rsidRPr="00A02507">
        <w:rPr>
          <w:rFonts w:asciiTheme="minorHAnsi" w:hAnsiTheme="minorHAnsi" w:cstheme="minorHAnsi"/>
          <w:sz w:val="22"/>
          <w:szCs w:val="22"/>
          <w:lang w:val="pt-BR"/>
        </w:rPr>
        <w:t xml:space="preserve">se obligă să pună la dispoziţia </w:t>
      </w:r>
      <w:r w:rsidRPr="00A02507">
        <w:rPr>
          <w:rFonts w:asciiTheme="minorHAnsi" w:hAnsiTheme="minorHAnsi" w:cstheme="minorHAnsi"/>
          <w:i/>
          <w:iCs/>
          <w:sz w:val="22"/>
          <w:szCs w:val="22"/>
          <w:lang w:val="pt-BR"/>
        </w:rPr>
        <w:t>Organizației partenere</w:t>
      </w:r>
      <w:r w:rsidRPr="00A02507">
        <w:rPr>
          <w:rFonts w:asciiTheme="minorHAnsi" w:hAnsiTheme="minorHAnsi" w:cstheme="minorHAnsi"/>
          <w:sz w:val="22"/>
          <w:szCs w:val="22"/>
          <w:lang w:val="pt-BR"/>
        </w:rPr>
        <w:t>, în condiţiile legii, orice alte informaţii pe care acesta le solicită în vederea îndeplinirii atribuțiilor sau, după caz, a obligațiilor deținute potrivit dispozițiilor legale în vigoare, precum și cu privire la împlementarea proiectului şi în vederea îndeplinirii obiectivului prezentului protocol;</w:t>
      </w:r>
    </w:p>
    <w:p w14:paraId="1AB7EBE0" w14:textId="77777777" w:rsidR="00306C99" w:rsidRPr="00A02507" w:rsidRDefault="00306C99" w:rsidP="00306C99">
      <w:pPr>
        <w:pStyle w:val="Listparagraf"/>
        <w:numPr>
          <w:ilvl w:val="0"/>
          <w:numId w:val="2"/>
        </w:numPr>
        <w:tabs>
          <w:tab w:val="left" w:pos="284"/>
        </w:tabs>
        <w:spacing w:line="300" w:lineRule="auto"/>
        <w:ind w:left="0" w:firstLine="0"/>
        <w:jc w:val="both"/>
        <w:rPr>
          <w:rFonts w:asciiTheme="minorHAnsi" w:hAnsiTheme="minorHAnsi" w:cstheme="minorHAnsi"/>
          <w:sz w:val="22"/>
          <w:szCs w:val="22"/>
          <w:lang w:val="pt-BR"/>
        </w:rPr>
      </w:pPr>
      <w:r w:rsidRPr="00306C99">
        <w:rPr>
          <w:rFonts w:asciiTheme="minorHAnsi" w:hAnsiTheme="minorHAnsi" w:cstheme="minorHAnsi"/>
          <w:sz w:val="22"/>
          <w:szCs w:val="22"/>
          <w:lang w:val="ro-RO"/>
        </w:rPr>
        <w:t>se obligă să păstreze confidențialitatea asupra datelor și informațiilor obținute în baza prezentului protocol și să le utilizeze în condițiile legii și numai în scopul desfășurării activității proprii în vederea îndeplinirii obiectivului stabilit prin prezentul protocol;</w:t>
      </w:r>
    </w:p>
    <w:p w14:paraId="1CE09EAF" w14:textId="77777777" w:rsidR="00306C99" w:rsidRPr="00335C10" w:rsidRDefault="00306C99" w:rsidP="00306C99">
      <w:pPr>
        <w:pStyle w:val="Listparagraf"/>
        <w:numPr>
          <w:ilvl w:val="0"/>
          <w:numId w:val="2"/>
        </w:numPr>
        <w:tabs>
          <w:tab w:val="left" w:pos="284"/>
        </w:tabs>
        <w:spacing w:line="300" w:lineRule="auto"/>
        <w:ind w:left="0" w:firstLine="0"/>
        <w:jc w:val="both"/>
        <w:rPr>
          <w:rFonts w:asciiTheme="minorHAnsi" w:hAnsiTheme="minorHAnsi" w:cstheme="minorHAnsi"/>
          <w:sz w:val="22"/>
          <w:szCs w:val="22"/>
          <w:lang w:val="pt-BR"/>
        </w:rPr>
      </w:pPr>
      <w:r w:rsidRPr="00306C99">
        <w:rPr>
          <w:rFonts w:asciiTheme="minorHAnsi" w:hAnsiTheme="minorHAnsi" w:cstheme="minorHAnsi"/>
          <w:sz w:val="22"/>
          <w:szCs w:val="22"/>
          <w:lang w:val="ro-RO"/>
        </w:rPr>
        <w:t xml:space="preserve">informează </w:t>
      </w:r>
      <w:r w:rsidRPr="00306C99">
        <w:rPr>
          <w:rFonts w:asciiTheme="minorHAnsi" w:hAnsiTheme="minorHAnsi" w:cstheme="minorHAnsi"/>
          <w:i/>
          <w:iCs/>
          <w:sz w:val="22"/>
          <w:szCs w:val="22"/>
          <w:lang w:val="ro-RO"/>
        </w:rPr>
        <w:t>Organizația parteneră</w:t>
      </w:r>
      <w:r w:rsidRPr="00306C99">
        <w:rPr>
          <w:rFonts w:asciiTheme="minorHAnsi" w:hAnsiTheme="minorHAnsi" w:cstheme="minorHAnsi"/>
          <w:sz w:val="22"/>
          <w:szCs w:val="22"/>
          <w:lang w:val="ro-RO"/>
        </w:rPr>
        <w:t xml:space="preserve"> cu privire la orice nereguli care ar putea interveni cu privire la aplicarea prevederilor prezentului protocol. </w:t>
      </w:r>
    </w:p>
    <w:p w14:paraId="70345CCA" w14:textId="77777777" w:rsidR="00306C99" w:rsidRPr="00AD538A" w:rsidRDefault="00306C99" w:rsidP="00306C99">
      <w:pPr>
        <w:tabs>
          <w:tab w:val="left" w:pos="360"/>
        </w:tabs>
        <w:spacing w:after="0" w:line="300" w:lineRule="auto"/>
        <w:jc w:val="center"/>
        <w:rPr>
          <w:rFonts w:cstheme="minorHAnsi"/>
          <w:b/>
          <w:u w:val="single"/>
        </w:rPr>
      </w:pPr>
      <w:r w:rsidRPr="00AD538A">
        <w:rPr>
          <w:rFonts w:cstheme="minorHAnsi"/>
          <w:b/>
        </w:rPr>
        <w:t xml:space="preserve">Capitolul IV – </w:t>
      </w:r>
      <w:r w:rsidRPr="00AD538A">
        <w:rPr>
          <w:rFonts w:cstheme="minorHAnsi"/>
          <w:b/>
          <w:u w:val="single"/>
        </w:rPr>
        <w:t>INCETARE</w:t>
      </w:r>
    </w:p>
    <w:p w14:paraId="23D89A96" w14:textId="77777777" w:rsidR="00306C99" w:rsidRPr="00AD538A" w:rsidRDefault="00306C99" w:rsidP="00306C99">
      <w:pPr>
        <w:tabs>
          <w:tab w:val="left" w:pos="360"/>
        </w:tabs>
        <w:spacing w:after="0" w:line="300" w:lineRule="auto"/>
        <w:jc w:val="center"/>
        <w:rPr>
          <w:rFonts w:cstheme="minorHAnsi"/>
          <w:b/>
          <w:u w:val="single"/>
        </w:rPr>
      </w:pPr>
    </w:p>
    <w:p w14:paraId="47AF20DE" w14:textId="77777777" w:rsidR="00306C99" w:rsidRPr="00335C10" w:rsidRDefault="00306C99" w:rsidP="00306C99">
      <w:pPr>
        <w:tabs>
          <w:tab w:val="left" w:pos="360"/>
        </w:tabs>
        <w:spacing w:after="0" w:line="300" w:lineRule="auto"/>
        <w:jc w:val="both"/>
        <w:rPr>
          <w:rFonts w:cstheme="minorHAnsi"/>
          <w:lang w:val="pt-BR"/>
        </w:rPr>
      </w:pPr>
      <w:r w:rsidRPr="00AD538A">
        <w:rPr>
          <w:rFonts w:cstheme="minorHAnsi"/>
          <w:b/>
        </w:rPr>
        <w:t xml:space="preserve">Art.6  </w:t>
      </w:r>
      <w:r w:rsidRPr="00AD538A">
        <w:rPr>
          <w:rFonts w:cstheme="minorHAnsi"/>
        </w:rPr>
        <w:t>Prezentul protocol încetează în următoarele situații</w:t>
      </w:r>
      <w:r w:rsidRPr="00335C10">
        <w:rPr>
          <w:rFonts w:cstheme="minorHAnsi"/>
          <w:lang w:val="pt-BR"/>
        </w:rPr>
        <w:t>:</w:t>
      </w:r>
    </w:p>
    <w:p w14:paraId="248CBD37"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rPr>
        <w:t>a)  la expirarea duratei pentru care a fost încheiat;</w:t>
      </w:r>
    </w:p>
    <w:p w14:paraId="4643B548"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rPr>
        <w:t>b)  prin acordul scris al părtilor;</w:t>
      </w:r>
    </w:p>
    <w:p w14:paraId="2E8E5DE1"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rPr>
        <w:t>c) prin denunțarea unilaterală de către una din părți, notificată celeilalte părti cu cel puțin 10 zile înainte de data încetării;</w:t>
      </w:r>
    </w:p>
    <w:p w14:paraId="26B44899"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rPr>
        <w:t>d)  în cazul reorganizării sau desființării uneia dintre părți, potrivit legii;</w:t>
      </w:r>
    </w:p>
    <w:p w14:paraId="6D51D079"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rPr>
        <w:t>e) de plin drept, în caz de neexecutare sau executare necorespunzatoare a obligațiilor prevăzute în prezentul protocol de către una dintre părți, în măsura în care la notificarea adresată de partea lezată, partea în culpă nu depune diligențele necesare pentru executarea în mod corespunzator al obligațiilor ce îi revin potrivit prezentului protocol, în termen de 10 zile de la trimiterea comunicării de către partea lezată;</w:t>
      </w:r>
    </w:p>
    <w:p w14:paraId="76B7A951" w14:textId="77777777" w:rsidR="00306C99" w:rsidRPr="00AD538A" w:rsidRDefault="00306C99" w:rsidP="00306C99">
      <w:pPr>
        <w:tabs>
          <w:tab w:val="left" w:pos="360"/>
        </w:tabs>
        <w:spacing w:after="0" w:line="300" w:lineRule="auto"/>
        <w:jc w:val="both"/>
        <w:rPr>
          <w:rFonts w:cstheme="minorHAnsi"/>
          <w:lang w:val="fr-FR"/>
        </w:rPr>
      </w:pPr>
      <w:r w:rsidRPr="00AD538A">
        <w:rPr>
          <w:rFonts w:cstheme="minorHAnsi"/>
        </w:rPr>
        <w:t>f)  în caz de forță majoră.</w:t>
      </w:r>
    </w:p>
    <w:p w14:paraId="7EE76FE6" w14:textId="77777777" w:rsidR="00306C99" w:rsidRPr="00AD538A" w:rsidRDefault="00306C99" w:rsidP="00306C99">
      <w:pPr>
        <w:tabs>
          <w:tab w:val="left" w:pos="360"/>
        </w:tabs>
        <w:spacing w:after="0" w:line="300" w:lineRule="auto"/>
        <w:jc w:val="both"/>
        <w:rPr>
          <w:rFonts w:cstheme="minorHAnsi"/>
          <w:lang w:val="fr-FR"/>
        </w:rPr>
      </w:pPr>
    </w:p>
    <w:p w14:paraId="0FBCC4EA" w14:textId="77777777" w:rsidR="00306C99" w:rsidRPr="00AD538A" w:rsidRDefault="00306C99" w:rsidP="00306C99">
      <w:pPr>
        <w:tabs>
          <w:tab w:val="left" w:pos="360"/>
        </w:tabs>
        <w:spacing w:after="0" w:line="300" w:lineRule="auto"/>
        <w:jc w:val="center"/>
        <w:rPr>
          <w:rFonts w:cstheme="minorHAnsi"/>
          <w:b/>
          <w:lang w:val="fr-FR"/>
        </w:rPr>
      </w:pPr>
    </w:p>
    <w:p w14:paraId="57DB104F" w14:textId="77777777" w:rsidR="00306C99" w:rsidRPr="00AD538A" w:rsidRDefault="00306C99" w:rsidP="00306C99">
      <w:pPr>
        <w:tabs>
          <w:tab w:val="left" w:pos="360"/>
        </w:tabs>
        <w:spacing w:after="0" w:line="300" w:lineRule="auto"/>
        <w:jc w:val="center"/>
        <w:rPr>
          <w:rFonts w:cstheme="minorHAnsi"/>
          <w:b/>
          <w:u w:val="single"/>
          <w:lang w:val="fr-FR"/>
        </w:rPr>
      </w:pPr>
      <w:proofErr w:type="spellStart"/>
      <w:r w:rsidRPr="00AD538A">
        <w:rPr>
          <w:rFonts w:cstheme="minorHAnsi"/>
          <w:b/>
          <w:lang w:val="fr-FR"/>
        </w:rPr>
        <w:t>Capitolul</w:t>
      </w:r>
      <w:proofErr w:type="spellEnd"/>
      <w:r w:rsidRPr="00AD538A">
        <w:rPr>
          <w:rFonts w:cstheme="minorHAnsi"/>
          <w:b/>
          <w:lang w:val="fr-FR"/>
        </w:rPr>
        <w:t xml:space="preserve"> V – </w:t>
      </w:r>
      <w:r w:rsidRPr="00AD538A">
        <w:rPr>
          <w:rFonts w:cstheme="minorHAnsi"/>
          <w:b/>
          <w:u w:val="single"/>
          <w:lang w:val="fr-FR"/>
        </w:rPr>
        <w:t>FORȚĂ MAJORĂ</w:t>
      </w:r>
    </w:p>
    <w:p w14:paraId="0A0D9599" w14:textId="77777777" w:rsidR="00306C99" w:rsidRPr="00AD538A" w:rsidRDefault="00306C99" w:rsidP="00306C99">
      <w:pPr>
        <w:tabs>
          <w:tab w:val="left" w:pos="360"/>
        </w:tabs>
        <w:spacing w:after="0" w:line="300" w:lineRule="auto"/>
        <w:jc w:val="center"/>
        <w:rPr>
          <w:rFonts w:cstheme="minorHAnsi"/>
          <w:b/>
          <w:u w:val="single"/>
          <w:lang w:val="fr-FR"/>
        </w:rPr>
      </w:pPr>
    </w:p>
    <w:p w14:paraId="4630BB77" w14:textId="77777777" w:rsidR="00306C99" w:rsidRPr="00335C10" w:rsidRDefault="00306C99" w:rsidP="00306C99">
      <w:pPr>
        <w:tabs>
          <w:tab w:val="left" w:pos="360"/>
        </w:tabs>
        <w:spacing w:after="0" w:line="300" w:lineRule="auto"/>
        <w:jc w:val="both"/>
        <w:rPr>
          <w:rFonts w:cstheme="minorHAnsi"/>
          <w:lang w:val="pt-BR"/>
        </w:rPr>
      </w:pPr>
      <w:r w:rsidRPr="00335C10">
        <w:rPr>
          <w:rFonts w:cstheme="minorHAnsi"/>
          <w:b/>
          <w:lang w:val="pt-BR"/>
        </w:rPr>
        <w:t xml:space="preserve">Art.7  </w:t>
      </w:r>
      <w:r w:rsidRPr="00335C10">
        <w:rPr>
          <w:rFonts w:cstheme="minorHAnsi"/>
          <w:lang w:val="pt-BR"/>
        </w:rPr>
        <w:t>Forța majoră este constatată de o autoritate competentă.</w:t>
      </w:r>
    </w:p>
    <w:p w14:paraId="56949680" w14:textId="77777777" w:rsidR="00306C99" w:rsidRPr="00335C10" w:rsidRDefault="00306C99" w:rsidP="00306C99">
      <w:pPr>
        <w:tabs>
          <w:tab w:val="left" w:pos="360"/>
        </w:tabs>
        <w:spacing w:after="0" w:line="300" w:lineRule="auto"/>
        <w:jc w:val="both"/>
        <w:rPr>
          <w:rFonts w:cstheme="minorHAnsi"/>
          <w:lang w:val="pt-BR"/>
        </w:rPr>
      </w:pPr>
      <w:r w:rsidRPr="00335C10">
        <w:rPr>
          <w:rFonts w:cstheme="minorHAnsi"/>
          <w:b/>
          <w:lang w:val="pt-BR"/>
        </w:rPr>
        <w:t xml:space="preserve">Art.8 </w:t>
      </w:r>
      <w:r w:rsidRPr="00335C10">
        <w:rPr>
          <w:rFonts w:cstheme="minorHAnsi"/>
          <w:lang w:val="pt-BR"/>
        </w:rPr>
        <w:t>Forța majoră exonerează părțile de îndeplinirea obligațiilor asumate prin prezentul protocol, pe toată durata în care acesta acționează.</w:t>
      </w:r>
    </w:p>
    <w:p w14:paraId="1D5E9746" w14:textId="77777777" w:rsidR="00306C99" w:rsidRPr="00335C10" w:rsidRDefault="00306C99" w:rsidP="00306C99">
      <w:pPr>
        <w:tabs>
          <w:tab w:val="left" w:pos="360"/>
        </w:tabs>
        <w:spacing w:after="0" w:line="300" w:lineRule="auto"/>
        <w:jc w:val="both"/>
        <w:rPr>
          <w:rFonts w:cstheme="minorHAnsi"/>
          <w:lang w:val="pt-BR"/>
        </w:rPr>
      </w:pPr>
      <w:r w:rsidRPr="00335C10">
        <w:rPr>
          <w:rFonts w:cstheme="minorHAnsi"/>
          <w:b/>
          <w:lang w:val="pt-BR"/>
        </w:rPr>
        <w:t xml:space="preserve">Art.9 </w:t>
      </w:r>
      <w:r w:rsidRPr="00335C10">
        <w:rPr>
          <w:rFonts w:cstheme="minorHAnsi"/>
          <w:lang w:val="pt-BR"/>
        </w:rPr>
        <w:t>Îndeplinirea prezentului protocol va fi suspendată în perioada de acțiune a forței majore, dar fără a prejudicia depturile ce li se cuveneau părților până la apariția acesteia.</w:t>
      </w:r>
    </w:p>
    <w:p w14:paraId="50DE2C0D" w14:textId="77777777" w:rsidR="00306C99" w:rsidRPr="00AD538A" w:rsidRDefault="00306C99" w:rsidP="00306C99">
      <w:pPr>
        <w:tabs>
          <w:tab w:val="left" w:pos="360"/>
        </w:tabs>
        <w:spacing w:after="0" w:line="300" w:lineRule="auto"/>
        <w:jc w:val="both"/>
        <w:rPr>
          <w:rFonts w:cstheme="minorHAnsi"/>
          <w:b/>
          <w:lang w:val="fr-FR"/>
        </w:rPr>
      </w:pPr>
      <w:r w:rsidRPr="00AD538A">
        <w:rPr>
          <w:rFonts w:cstheme="minorHAnsi"/>
          <w:b/>
          <w:lang w:val="fr-FR"/>
        </w:rPr>
        <w:t xml:space="preserve">Art.10 </w:t>
      </w:r>
      <w:proofErr w:type="spellStart"/>
      <w:r w:rsidRPr="00AD538A">
        <w:rPr>
          <w:rFonts w:cstheme="minorHAnsi"/>
          <w:lang w:val="fr-FR"/>
        </w:rPr>
        <w:t>Partea</w:t>
      </w:r>
      <w:proofErr w:type="spellEnd"/>
      <w:r w:rsidRPr="00AD538A">
        <w:rPr>
          <w:rFonts w:cstheme="minorHAnsi"/>
          <w:lang w:val="fr-FR"/>
        </w:rPr>
        <w:t xml:space="preserve"> care </w:t>
      </w:r>
      <w:proofErr w:type="spellStart"/>
      <w:r w:rsidRPr="00AD538A">
        <w:rPr>
          <w:rFonts w:cstheme="minorHAnsi"/>
          <w:lang w:val="fr-FR"/>
        </w:rPr>
        <w:t>invocă</w:t>
      </w:r>
      <w:proofErr w:type="spellEnd"/>
      <w:r w:rsidRPr="00AD538A">
        <w:rPr>
          <w:rFonts w:cstheme="minorHAnsi"/>
          <w:lang w:val="fr-FR"/>
        </w:rPr>
        <w:t xml:space="preserve"> </w:t>
      </w:r>
      <w:proofErr w:type="spellStart"/>
      <w:r w:rsidRPr="00AD538A">
        <w:rPr>
          <w:rFonts w:cstheme="minorHAnsi"/>
          <w:lang w:val="fr-FR"/>
        </w:rPr>
        <w:t>forța</w:t>
      </w:r>
      <w:proofErr w:type="spellEnd"/>
      <w:r w:rsidRPr="00AD538A">
        <w:rPr>
          <w:rFonts w:cstheme="minorHAnsi"/>
          <w:lang w:val="fr-FR"/>
        </w:rPr>
        <w:t xml:space="preserve"> </w:t>
      </w:r>
      <w:proofErr w:type="spellStart"/>
      <w:r w:rsidRPr="00AD538A">
        <w:rPr>
          <w:rFonts w:cstheme="minorHAnsi"/>
          <w:lang w:val="fr-FR"/>
        </w:rPr>
        <w:t>majoră</w:t>
      </w:r>
      <w:proofErr w:type="spellEnd"/>
      <w:r w:rsidRPr="00AD538A">
        <w:rPr>
          <w:rFonts w:cstheme="minorHAnsi"/>
          <w:lang w:val="fr-FR"/>
        </w:rPr>
        <w:t xml:space="preserve"> are </w:t>
      </w:r>
      <w:proofErr w:type="spellStart"/>
      <w:r w:rsidRPr="00AD538A">
        <w:rPr>
          <w:rFonts w:cstheme="minorHAnsi"/>
          <w:lang w:val="fr-FR"/>
        </w:rPr>
        <w:t>obligația</w:t>
      </w:r>
      <w:proofErr w:type="spellEnd"/>
      <w:r w:rsidRPr="00AD538A">
        <w:rPr>
          <w:rFonts w:cstheme="minorHAnsi"/>
          <w:lang w:val="fr-FR"/>
        </w:rPr>
        <w:t xml:space="preserve"> de a </w:t>
      </w:r>
      <w:proofErr w:type="spellStart"/>
      <w:r w:rsidRPr="00AD538A">
        <w:rPr>
          <w:rFonts w:cstheme="minorHAnsi"/>
          <w:lang w:val="fr-FR"/>
        </w:rPr>
        <w:t>notifica</w:t>
      </w:r>
      <w:proofErr w:type="spellEnd"/>
      <w:r w:rsidRPr="00AD538A">
        <w:rPr>
          <w:rFonts w:cstheme="minorHAnsi"/>
          <w:lang w:val="fr-FR"/>
        </w:rPr>
        <w:t xml:space="preserve"> </w:t>
      </w:r>
      <w:proofErr w:type="spellStart"/>
      <w:r w:rsidRPr="00AD538A">
        <w:rPr>
          <w:rFonts w:cstheme="minorHAnsi"/>
          <w:lang w:val="fr-FR"/>
        </w:rPr>
        <w:t>celelalte</w:t>
      </w:r>
      <w:proofErr w:type="spellEnd"/>
      <w:r w:rsidRPr="00AD538A">
        <w:rPr>
          <w:rFonts w:cstheme="minorHAnsi"/>
          <w:lang w:val="fr-FR"/>
        </w:rPr>
        <w:t xml:space="preserve"> </w:t>
      </w:r>
      <w:proofErr w:type="spellStart"/>
      <w:r w:rsidRPr="00AD538A">
        <w:rPr>
          <w:rFonts w:cstheme="minorHAnsi"/>
          <w:lang w:val="fr-FR"/>
        </w:rPr>
        <w:t>părți</w:t>
      </w:r>
      <w:proofErr w:type="spellEnd"/>
      <w:r w:rsidRPr="00AD538A">
        <w:rPr>
          <w:rFonts w:cstheme="minorHAnsi"/>
          <w:lang w:val="fr-FR"/>
        </w:rPr>
        <w:t xml:space="preserve">, </w:t>
      </w:r>
      <w:proofErr w:type="spellStart"/>
      <w:r w:rsidRPr="00AD538A">
        <w:rPr>
          <w:rFonts w:cstheme="minorHAnsi"/>
          <w:lang w:val="fr-FR"/>
        </w:rPr>
        <w:t>imediat</w:t>
      </w:r>
      <w:proofErr w:type="spellEnd"/>
      <w:r w:rsidRPr="00AD538A">
        <w:rPr>
          <w:rFonts w:cstheme="minorHAnsi"/>
          <w:lang w:val="fr-FR"/>
        </w:rPr>
        <w:t xml:space="preserve"> </w:t>
      </w:r>
      <w:proofErr w:type="spellStart"/>
      <w:r w:rsidRPr="00AD538A">
        <w:rPr>
          <w:rFonts w:cstheme="minorHAnsi"/>
          <w:lang w:val="fr-FR"/>
        </w:rPr>
        <w:t>și</w:t>
      </w:r>
      <w:proofErr w:type="spellEnd"/>
      <w:r w:rsidRPr="00AD538A">
        <w:rPr>
          <w:rFonts w:cstheme="minorHAnsi"/>
          <w:lang w:val="fr-FR"/>
        </w:rPr>
        <w:t xml:space="preserve"> </w:t>
      </w:r>
      <w:proofErr w:type="spellStart"/>
      <w:r w:rsidRPr="00AD538A">
        <w:rPr>
          <w:rFonts w:cstheme="minorHAnsi"/>
          <w:lang w:val="fr-FR"/>
        </w:rPr>
        <w:t>în</w:t>
      </w:r>
      <w:proofErr w:type="spellEnd"/>
      <w:r w:rsidRPr="00AD538A">
        <w:rPr>
          <w:rFonts w:cstheme="minorHAnsi"/>
          <w:lang w:val="fr-FR"/>
        </w:rPr>
        <w:t xml:space="preserve"> mod complet, </w:t>
      </w:r>
      <w:proofErr w:type="spellStart"/>
      <w:r w:rsidRPr="00AD538A">
        <w:rPr>
          <w:rFonts w:cstheme="minorHAnsi"/>
          <w:lang w:val="fr-FR"/>
        </w:rPr>
        <w:t>producerea</w:t>
      </w:r>
      <w:proofErr w:type="spellEnd"/>
      <w:r w:rsidRPr="00AD538A">
        <w:rPr>
          <w:rFonts w:cstheme="minorHAnsi"/>
          <w:lang w:val="fr-FR"/>
        </w:rPr>
        <w:t xml:space="preserve"> </w:t>
      </w:r>
      <w:proofErr w:type="spellStart"/>
      <w:r w:rsidRPr="00AD538A">
        <w:rPr>
          <w:rFonts w:cstheme="minorHAnsi"/>
          <w:lang w:val="fr-FR"/>
        </w:rPr>
        <w:t>acesteia</w:t>
      </w:r>
      <w:proofErr w:type="spellEnd"/>
      <w:r w:rsidRPr="00AD538A">
        <w:rPr>
          <w:rFonts w:cstheme="minorHAnsi"/>
          <w:lang w:val="fr-FR"/>
        </w:rPr>
        <w:t xml:space="preserve"> </w:t>
      </w:r>
      <w:proofErr w:type="spellStart"/>
      <w:r w:rsidRPr="00AD538A">
        <w:rPr>
          <w:rFonts w:cstheme="minorHAnsi"/>
          <w:lang w:val="fr-FR"/>
        </w:rPr>
        <w:t>și</w:t>
      </w:r>
      <w:proofErr w:type="spellEnd"/>
      <w:r w:rsidRPr="00AD538A">
        <w:rPr>
          <w:rFonts w:cstheme="minorHAnsi"/>
          <w:lang w:val="fr-FR"/>
        </w:rPr>
        <w:t xml:space="preserve"> </w:t>
      </w:r>
      <w:proofErr w:type="spellStart"/>
      <w:r w:rsidRPr="00AD538A">
        <w:rPr>
          <w:rFonts w:cstheme="minorHAnsi"/>
          <w:lang w:val="fr-FR"/>
        </w:rPr>
        <w:t>să</w:t>
      </w:r>
      <w:proofErr w:type="spellEnd"/>
      <w:r w:rsidRPr="00AD538A">
        <w:rPr>
          <w:rFonts w:cstheme="minorHAnsi"/>
          <w:lang w:val="fr-FR"/>
        </w:rPr>
        <w:t xml:space="preserve"> </w:t>
      </w:r>
      <w:proofErr w:type="spellStart"/>
      <w:r w:rsidRPr="00AD538A">
        <w:rPr>
          <w:rFonts w:cstheme="minorHAnsi"/>
          <w:lang w:val="fr-FR"/>
        </w:rPr>
        <w:t>ia</w:t>
      </w:r>
      <w:proofErr w:type="spellEnd"/>
      <w:r w:rsidRPr="00AD538A">
        <w:rPr>
          <w:rFonts w:cstheme="minorHAnsi"/>
          <w:lang w:val="fr-FR"/>
        </w:rPr>
        <w:t xml:space="preserve"> </w:t>
      </w:r>
      <w:proofErr w:type="spellStart"/>
      <w:r w:rsidRPr="00AD538A">
        <w:rPr>
          <w:rFonts w:cstheme="minorHAnsi"/>
          <w:lang w:val="fr-FR"/>
        </w:rPr>
        <w:t>orice</w:t>
      </w:r>
      <w:proofErr w:type="spellEnd"/>
      <w:r w:rsidRPr="00AD538A">
        <w:rPr>
          <w:rFonts w:cstheme="minorHAnsi"/>
          <w:lang w:val="fr-FR"/>
        </w:rPr>
        <w:t xml:space="preserve"> </w:t>
      </w:r>
      <w:proofErr w:type="spellStart"/>
      <w:r w:rsidRPr="00AD538A">
        <w:rPr>
          <w:rFonts w:cstheme="minorHAnsi"/>
          <w:lang w:val="fr-FR"/>
        </w:rPr>
        <w:t>măsuri</w:t>
      </w:r>
      <w:proofErr w:type="spellEnd"/>
      <w:r w:rsidRPr="00AD538A">
        <w:rPr>
          <w:rFonts w:cstheme="minorHAnsi"/>
          <w:lang w:val="fr-FR"/>
        </w:rPr>
        <w:t xml:space="preserve"> care </w:t>
      </w:r>
      <w:proofErr w:type="spellStart"/>
      <w:r w:rsidRPr="00AD538A">
        <w:rPr>
          <w:rFonts w:cstheme="minorHAnsi"/>
          <w:lang w:val="fr-FR"/>
        </w:rPr>
        <w:t>îi</w:t>
      </w:r>
      <w:proofErr w:type="spellEnd"/>
      <w:r w:rsidRPr="00AD538A">
        <w:rPr>
          <w:rFonts w:cstheme="minorHAnsi"/>
          <w:lang w:val="fr-FR"/>
        </w:rPr>
        <w:t xml:space="preserve"> </w:t>
      </w:r>
      <w:proofErr w:type="spellStart"/>
      <w:r w:rsidRPr="00AD538A">
        <w:rPr>
          <w:rFonts w:cstheme="minorHAnsi"/>
          <w:lang w:val="fr-FR"/>
        </w:rPr>
        <w:t>stau</w:t>
      </w:r>
      <w:proofErr w:type="spellEnd"/>
      <w:r w:rsidRPr="00AD538A">
        <w:rPr>
          <w:rFonts w:cstheme="minorHAnsi"/>
          <w:lang w:val="fr-FR"/>
        </w:rPr>
        <w:t xml:space="preserve"> la </w:t>
      </w:r>
      <w:proofErr w:type="spellStart"/>
      <w:r w:rsidRPr="00AD538A">
        <w:rPr>
          <w:rFonts w:cstheme="minorHAnsi"/>
          <w:lang w:val="fr-FR"/>
        </w:rPr>
        <w:t>dispoziție</w:t>
      </w:r>
      <w:proofErr w:type="spellEnd"/>
      <w:r w:rsidRPr="00AD538A">
        <w:rPr>
          <w:rFonts w:cstheme="minorHAnsi"/>
          <w:lang w:val="fr-FR"/>
        </w:rPr>
        <w:t xml:space="preserve"> </w:t>
      </w:r>
      <w:proofErr w:type="spellStart"/>
      <w:r w:rsidRPr="00AD538A">
        <w:rPr>
          <w:rFonts w:cstheme="minorHAnsi"/>
          <w:lang w:val="fr-FR"/>
        </w:rPr>
        <w:t>în</w:t>
      </w:r>
      <w:proofErr w:type="spellEnd"/>
      <w:r w:rsidRPr="00AD538A">
        <w:rPr>
          <w:rFonts w:cstheme="minorHAnsi"/>
          <w:lang w:val="fr-FR"/>
        </w:rPr>
        <w:t xml:space="preserve"> </w:t>
      </w:r>
      <w:proofErr w:type="spellStart"/>
      <w:r w:rsidRPr="00AD538A">
        <w:rPr>
          <w:rFonts w:cstheme="minorHAnsi"/>
          <w:lang w:val="fr-FR"/>
        </w:rPr>
        <w:t>vederea</w:t>
      </w:r>
      <w:proofErr w:type="spellEnd"/>
      <w:r w:rsidRPr="00AD538A">
        <w:rPr>
          <w:rFonts w:cstheme="minorHAnsi"/>
          <w:lang w:val="fr-FR"/>
        </w:rPr>
        <w:t xml:space="preserve"> </w:t>
      </w:r>
      <w:proofErr w:type="spellStart"/>
      <w:r w:rsidRPr="00AD538A">
        <w:rPr>
          <w:rFonts w:cstheme="minorHAnsi"/>
          <w:lang w:val="fr-FR"/>
        </w:rPr>
        <w:t>limitării</w:t>
      </w:r>
      <w:proofErr w:type="spellEnd"/>
      <w:r w:rsidRPr="00AD538A">
        <w:rPr>
          <w:rFonts w:cstheme="minorHAnsi"/>
          <w:lang w:val="fr-FR"/>
        </w:rPr>
        <w:t xml:space="preserve"> </w:t>
      </w:r>
      <w:proofErr w:type="spellStart"/>
      <w:r w:rsidRPr="00AD538A">
        <w:rPr>
          <w:rFonts w:cstheme="minorHAnsi"/>
          <w:lang w:val="fr-FR"/>
        </w:rPr>
        <w:t>consecințelor</w:t>
      </w:r>
      <w:proofErr w:type="spellEnd"/>
      <w:r w:rsidRPr="00AD538A">
        <w:rPr>
          <w:rFonts w:cstheme="minorHAnsi"/>
          <w:b/>
          <w:lang w:val="fr-FR"/>
        </w:rPr>
        <w:t>.</w:t>
      </w:r>
    </w:p>
    <w:p w14:paraId="764CBD78" w14:textId="77777777" w:rsidR="00306C99" w:rsidRPr="00AD538A" w:rsidRDefault="00306C99" w:rsidP="00306C99">
      <w:pPr>
        <w:tabs>
          <w:tab w:val="left" w:pos="360"/>
        </w:tabs>
        <w:spacing w:after="0" w:line="300" w:lineRule="auto"/>
        <w:jc w:val="both"/>
        <w:rPr>
          <w:rFonts w:cstheme="minorHAnsi"/>
          <w:lang w:val="fr-FR"/>
        </w:rPr>
      </w:pPr>
      <w:r w:rsidRPr="00AD538A">
        <w:rPr>
          <w:rFonts w:cstheme="minorHAnsi"/>
          <w:b/>
          <w:lang w:val="fr-FR"/>
        </w:rPr>
        <w:lastRenderedPageBreak/>
        <w:t xml:space="preserve">Art.11  </w:t>
      </w:r>
      <w:proofErr w:type="spellStart"/>
      <w:r w:rsidRPr="00AD538A">
        <w:rPr>
          <w:rFonts w:cstheme="minorHAnsi"/>
          <w:lang w:val="fr-FR"/>
        </w:rPr>
        <w:t>Dacă</w:t>
      </w:r>
      <w:proofErr w:type="spellEnd"/>
      <w:r w:rsidRPr="00AD538A">
        <w:rPr>
          <w:rFonts w:cstheme="minorHAnsi"/>
          <w:lang w:val="fr-FR"/>
        </w:rPr>
        <w:t xml:space="preserve"> </w:t>
      </w:r>
      <w:proofErr w:type="spellStart"/>
      <w:r w:rsidRPr="00AD538A">
        <w:rPr>
          <w:rFonts w:cstheme="minorHAnsi"/>
          <w:lang w:val="fr-FR"/>
        </w:rPr>
        <w:t>forța</w:t>
      </w:r>
      <w:proofErr w:type="spellEnd"/>
      <w:r w:rsidRPr="00AD538A">
        <w:rPr>
          <w:rFonts w:cstheme="minorHAnsi"/>
          <w:lang w:val="fr-FR"/>
        </w:rPr>
        <w:t xml:space="preserve"> </w:t>
      </w:r>
      <w:proofErr w:type="spellStart"/>
      <w:r w:rsidRPr="00AD538A">
        <w:rPr>
          <w:rFonts w:cstheme="minorHAnsi"/>
          <w:lang w:val="fr-FR"/>
        </w:rPr>
        <w:t>majoră</w:t>
      </w:r>
      <w:proofErr w:type="spellEnd"/>
      <w:r w:rsidRPr="00AD538A">
        <w:rPr>
          <w:rFonts w:cstheme="minorHAnsi"/>
          <w:lang w:val="fr-FR"/>
        </w:rPr>
        <w:t xml:space="preserve"> </w:t>
      </w:r>
      <w:proofErr w:type="spellStart"/>
      <w:r w:rsidRPr="00AD538A">
        <w:rPr>
          <w:rFonts w:cstheme="minorHAnsi"/>
          <w:lang w:val="fr-FR"/>
        </w:rPr>
        <w:t>acționează</w:t>
      </w:r>
      <w:proofErr w:type="spellEnd"/>
      <w:r w:rsidRPr="00AD538A">
        <w:rPr>
          <w:rFonts w:cstheme="minorHAnsi"/>
          <w:lang w:val="fr-FR"/>
        </w:rPr>
        <w:t xml:space="preserve"> </w:t>
      </w:r>
      <w:proofErr w:type="spellStart"/>
      <w:r w:rsidRPr="00AD538A">
        <w:rPr>
          <w:rFonts w:cstheme="minorHAnsi"/>
          <w:lang w:val="fr-FR"/>
        </w:rPr>
        <w:t>sau</w:t>
      </w:r>
      <w:proofErr w:type="spellEnd"/>
      <w:r w:rsidRPr="00AD538A">
        <w:rPr>
          <w:rFonts w:cstheme="minorHAnsi"/>
          <w:lang w:val="fr-FR"/>
        </w:rPr>
        <w:t xml:space="preserve"> se </w:t>
      </w:r>
      <w:proofErr w:type="spellStart"/>
      <w:r w:rsidRPr="00AD538A">
        <w:rPr>
          <w:rFonts w:cstheme="minorHAnsi"/>
          <w:lang w:val="fr-FR"/>
        </w:rPr>
        <w:t>estimează</w:t>
      </w:r>
      <w:proofErr w:type="spellEnd"/>
      <w:r w:rsidRPr="00AD538A">
        <w:rPr>
          <w:rFonts w:cstheme="minorHAnsi"/>
          <w:lang w:val="fr-FR"/>
        </w:rPr>
        <w:t xml:space="preserve"> </w:t>
      </w:r>
      <w:proofErr w:type="spellStart"/>
      <w:r w:rsidRPr="00AD538A">
        <w:rPr>
          <w:rFonts w:cstheme="minorHAnsi"/>
          <w:lang w:val="fr-FR"/>
        </w:rPr>
        <w:t>că</w:t>
      </w:r>
      <w:proofErr w:type="spellEnd"/>
      <w:r w:rsidRPr="00AD538A">
        <w:rPr>
          <w:rFonts w:cstheme="minorHAnsi"/>
          <w:lang w:val="fr-FR"/>
        </w:rPr>
        <w:t xml:space="preserve"> va </w:t>
      </w:r>
      <w:proofErr w:type="spellStart"/>
      <w:r w:rsidRPr="00AD538A">
        <w:rPr>
          <w:rFonts w:cstheme="minorHAnsi"/>
          <w:lang w:val="fr-FR"/>
        </w:rPr>
        <w:t>acționa</w:t>
      </w:r>
      <w:proofErr w:type="spellEnd"/>
      <w:r w:rsidRPr="00AD538A">
        <w:rPr>
          <w:rFonts w:cstheme="minorHAnsi"/>
          <w:lang w:val="fr-FR"/>
        </w:rPr>
        <w:t xml:space="preserve"> o </w:t>
      </w:r>
      <w:proofErr w:type="spellStart"/>
      <w:r w:rsidRPr="00AD538A">
        <w:rPr>
          <w:rFonts w:cstheme="minorHAnsi"/>
          <w:lang w:val="fr-FR"/>
        </w:rPr>
        <w:t>perioadă</w:t>
      </w:r>
      <w:proofErr w:type="spellEnd"/>
      <w:r w:rsidRPr="00AD538A">
        <w:rPr>
          <w:rFonts w:cstheme="minorHAnsi"/>
          <w:lang w:val="fr-FR"/>
        </w:rPr>
        <w:t xml:space="preserve"> mai mare de 30 de </w:t>
      </w:r>
      <w:proofErr w:type="spellStart"/>
      <w:r w:rsidRPr="00AD538A">
        <w:rPr>
          <w:rFonts w:cstheme="minorHAnsi"/>
          <w:lang w:val="fr-FR"/>
        </w:rPr>
        <w:t>zile</w:t>
      </w:r>
      <w:proofErr w:type="spellEnd"/>
      <w:r w:rsidRPr="00AD538A">
        <w:rPr>
          <w:rFonts w:cstheme="minorHAnsi"/>
          <w:lang w:val="fr-FR"/>
        </w:rPr>
        <w:t xml:space="preserve">, </w:t>
      </w:r>
      <w:proofErr w:type="spellStart"/>
      <w:r w:rsidRPr="00AD538A">
        <w:rPr>
          <w:rFonts w:cstheme="minorHAnsi"/>
          <w:lang w:val="fr-FR"/>
        </w:rPr>
        <w:t>fiecare</w:t>
      </w:r>
      <w:proofErr w:type="spellEnd"/>
      <w:r w:rsidRPr="00AD538A">
        <w:rPr>
          <w:rFonts w:cstheme="minorHAnsi"/>
          <w:lang w:val="fr-FR"/>
        </w:rPr>
        <w:t xml:space="preserve"> parte va </w:t>
      </w:r>
      <w:proofErr w:type="spellStart"/>
      <w:r w:rsidRPr="00AD538A">
        <w:rPr>
          <w:rFonts w:cstheme="minorHAnsi"/>
          <w:lang w:val="fr-FR"/>
        </w:rPr>
        <w:t>avea</w:t>
      </w:r>
      <w:proofErr w:type="spellEnd"/>
      <w:r w:rsidRPr="00AD538A">
        <w:rPr>
          <w:rFonts w:cstheme="minorHAnsi"/>
          <w:lang w:val="fr-FR"/>
        </w:rPr>
        <w:t xml:space="preserve"> </w:t>
      </w:r>
      <w:proofErr w:type="spellStart"/>
      <w:r w:rsidRPr="00AD538A">
        <w:rPr>
          <w:rFonts w:cstheme="minorHAnsi"/>
          <w:lang w:val="fr-FR"/>
        </w:rPr>
        <w:t>dreptul</w:t>
      </w:r>
      <w:proofErr w:type="spellEnd"/>
      <w:r w:rsidRPr="00AD538A">
        <w:rPr>
          <w:rFonts w:cstheme="minorHAnsi"/>
          <w:lang w:val="fr-FR"/>
        </w:rPr>
        <w:t xml:space="preserve"> </w:t>
      </w:r>
      <w:proofErr w:type="spellStart"/>
      <w:r w:rsidRPr="00AD538A">
        <w:rPr>
          <w:rFonts w:cstheme="minorHAnsi"/>
          <w:lang w:val="fr-FR"/>
        </w:rPr>
        <w:t>să</w:t>
      </w:r>
      <w:proofErr w:type="spellEnd"/>
      <w:r w:rsidRPr="00AD538A">
        <w:rPr>
          <w:rFonts w:cstheme="minorHAnsi"/>
          <w:lang w:val="fr-FR"/>
        </w:rPr>
        <w:t xml:space="preserve"> </w:t>
      </w:r>
      <w:proofErr w:type="spellStart"/>
      <w:r w:rsidRPr="00AD538A">
        <w:rPr>
          <w:rFonts w:cstheme="minorHAnsi"/>
          <w:lang w:val="fr-FR"/>
        </w:rPr>
        <w:t>notifice</w:t>
      </w:r>
      <w:proofErr w:type="spellEnd"/>
      <w:r w:rsidRPr="00AD538A">
        <w:rPr>
          <w:rFonts w:cstheme="minorHAnsi"/>
          <w:lang w:val="fr-FR"/>
        </w:rPr>
        <w:t xml:space="preserve"> </w:t>
      </w:r>
      <w:proofErr w:type="spellStart"/>
      <w:r w:rsidRPr="00AD538A">
        <w:rPr>
          <w:rFonts w:cstheme="minorHAnsi"/>
          <w:lang w:val="fr-FR"/>
        </w:rPr>
        <w:t>celeilalte</w:t>
      </w:r>
      <w:proofErr w:type="spellEnd"/>
      <w:r w:rsidRPr="00AD538A">
        <w:rPr>
          <w:rFonts w:cstheme="minorHAnsi"/>
          <w:lang w:val="fr-FR"/>
        </w:rPr>
        <w:t xml:space="preserve"> </w:t>
      </w:r>
      <w:proofErr w:type="spellStart"/>
      <w:r w:rsidRPr="00AD538A">
        <w:rPr>
          <w:rFonts w:cstheme="minorHAnsi"/>
          <w:lang w:val="fr-FR"/>
        </w:rPr>
        <w:t>părți</w:t>
      </w:r>
      <w:proofErr w:type="spellEnd"/>
      <w:r w:rsidRPr="00AD538A">
        <w:rPr>
          <w:rFonts w:cstheme="minorHAnsi"/>
          <w:lang w:val="fr-FR"/>
        </w:rPr>
        <w:t xml:space="preserve"> </w:t>
      </w:r>
      <w:proofErr w:type="spellStart"/>
      <w:r w:rsidRPr="00AD538A">
        <w:rPr>
          <w:rFonts w:cstheme="minorHAnsi"/>
          <w:lang w:val="fr-FR"/>
        </w:rPr>
        <w:t>încetarea</w:t>
      </w:r>
      <w:proofErr w:type="spellEnd"/>
      <w:r w:rsidRPr="00AD538A">
        <w:rPr>
          <w:rFonts w:cstheme="minorHAnsi"/>
          <w:lang w:val="fr-FR"/>
        </w:rPr>
        <w:t xml:space="preserve"> de </w:t>
      </w:r>
      <w:proofErr w:type="spellStart"/>
      <w:r w:rsidRPr="00AD538A">
        <w:rPr>
          <w:rFonts w:cstheme="minorHAnsi"/>
          <w:lang w:val="fr-FR"/>
        </w:rPr>
        <w:t>plin</w:t>
      </w:r>
      <w:proofErr w:type="spellEnd"/>
      <w:r w:rsidRPr="00AD538A">
        <w:rPr>
          <w:rFonts w:cstheme="minorHAnsi"/>
          <w:lang w:val="fr-FR"/>
        </w:rPr>
        <w:t xml:space="preserve"> </w:t>
      </w:r>
      <w:proofErr w:type="spellStart"/>
      <w:r w:rsidRPr="00AD538A">
        <w:rPr>
          <w:rFonts w:cstheme="minorHAnsi"/>
          <w:lang w:val="fr-FR"/>
        </w:rPr>
        <w:t>drept</w:t>
      </w:r>
      <w:proofErr w:type="spellEnd"/>
      <w:r w:rsidRPr="00AD538A">
        <w:rPr>
          <w:rFonts w:cstheme="minorHAnsi"/>
          <w:lang w:val="fr-FR"/>
        </w:rPr>
        <w:t xml:space="preserve"> a </w:t>
      </w:r>
      <w:proofErr w:type="spellStart"/>
      <w:r w:rsidRPr="00AD538A">
        <w:rPr>
          <w:rFonts w:cstheme="minorHAnsi"/>
          <w:lang w:val="fr-FR"/>
        </w:rPr>
        <w:t>prezentului</w:t>
      </w:r>
      <w:proofErr w:type="spellEnd"/>
      <w:r w:rsidRPr="00AD538A">
        <w:rPr>
          <w:rFonts w:cstheme="minorHAnsi"/>
          <w:lang w:val="fr-FR"/>
        </w:rPr>
        <w:t xml:space="preserve"> </w:t>
      </w:r>
      <w:proofErr w:type="spellStart"/>
      <w:r w:rsidRPr="00AD538A">
        <w:rPr>
          <w:rFonts w:cstheme="minorHAnsi"/>
          <w:lang w:val="fr-FR"/>
        </w:rPr>
        <w:t>protocol</w:t>
      </w:r>
      <w:proofErr w:type="spellEnd"/>
      <w:r w:rsidRPr="00AD538A">
        <w:rPr>
          <w:rFonts w:cstheme="minorHAnsi"/>
          <w:lang w:val="fr-FR"/>
        </w:rPr>
        <w:t xml:space="preserve">, </w:t>
      </w:r>
      <w:proofErr w:type="spellStart"/>
      <w:r w:rsidRPr="00AD538A">
        <w:rPr>
          <w:rFonts w:cstheme="minorHAnsi"/>
          <w:lang w:val="fr-FR"/>
        </w:rPr>
        <w:t>fără</w:t>
      </w:r>
      <w:proofErr w:type="spellEnd"/>
      <w:r w:rsidRPr="00AD538A">
        <w:rPr>
          <w:rFonts w:cstheme="minorHAnsi"/>
          <w:lang w:val="fr-FR"/>
        </w:rPr>
        <w:t xml:space="preserve"> ca </w:t>
      </w:r>
      <w:proofErr w:type="spellStart"/>
      <w:r w:rsidRPr="00AD538A">
        <w:rPr>
          <w:rFonts w:cstheme="minorHAnsi"/>
          <w:lang w:val="fr-FR"/>
        </w:rPr>
        <w:t>vreuna</w:t>
      </w:r>
      <w:proofErr w:type="spellEnd"/>
      <w:r w:rsidRPr="00AD538A">
        <w:rPr>
          <w:rFonts w:cstheme="minorHAnsi"/>
          <w:lang w:val="fr-FR"/>
        </w:rPr>
        <w:t xml:space="preserve"> </w:t>
      </w:r>
      <w:proofErr w:type="spellStart"/>
      <w:r w:rsidRPr="00AD538A">
        <w:rPr>
          <w:rFonts w:cstheme="minorHAnsi"/>
          <w:lang w:val="fr-FR"/>
        </w:rPr>
        <w:t>dintre</w:t>
      </w:r>
      <w:proofErr w:type="spellEnd"/>
      <w:r w:rsidRPr="00AD538A">
        <w:rPr>
          <w:rFonts w:cstheme="minorHAnsi"/>
          <w:lang w:val="fr-FR"/>
        </w:rPr>
        <w:t xml:space="preserve"> </w:t>
      </w:r>
      <w:proofErr w:type="spellStart"/>
      <w:r w:rsidRPr="00AD538A">
        <w:rPr>
          <w:rFonts w:cstheme="minorHAnsi"/>
          <w:lang w:val="fr-FR"/>
        </w:rPr>
        <w:t>părți</w:t>
      </w:r>
      <w:proofErr w:type="spellEnd"/>
      <w:r w:rsidRPr="00AD538A">
        <w:rPr>
          <w:rFonts w:cstheme="minorHAnsi"/>
          <w:lang w:val="fr-FR"/>
        </w:rPr>
        <w:t xml:space="preserve"> </w:t>
      </w:r>
      <w:proofErr w:type="spellStart"/>
      <w:r w:rsidRPr="00AD538A">
        <w:rPr>
          <w:rFonts w:cstheme="minorHAnsi"/>
          <w:lang w:val="fr-FR"/>
        </w:rPr>
        <w:t>să</w:t>
      </w:r>
      <w:proofErr w:type="spellEnd"/>
      <w:r w:rsidRPr="00AD538A">
        <w:rPr>
          <w:rFonts w:cstheme="minorHAnsi"/>
          <w:lang w:val="fr-FR"/>
        </w:rPr>
        <w:t xml:space="preserve"> </w:t>
      </w:r>
      <w:proofErr w:type="spellStart"/>
      <w:r w:rsidRPr="00AD538A">
        <w:rPr>
          <w:rFonts w:cstheme="minorHAnsi"/>
          <w:lang w:val="fr-FR"/>
        </w:rPr>
        <w:t>poată</w:t>
      </w:r>
      <w:proofErr w:type="spellEnd"/>
      <w:r w:rsidRPr="00AD538A">
        <w:rPr>
          <w:rFonts w:cstheme="minorHAnsi"/>
          <w:lang w:val="fr-FR"/>
        </w:rPr>
        <w:t xml:space="preserve"> </w:t>
      </w:r>
      <w:proofErr w:type="spellStart"/>
      <w:r w:rsidRPr="00AD538A">
        <w:rPr>
          <w:rFonts w:cstheme="minorHAnsi"/>
          <w:lang w:val="fr-FR"/>
        </w:rPr>
        <w:t>pretinde</w:t>
      </w:r>
      <w:proofErr w:type="spellEnd"/>
      <w:r w:rsidRPr="00AD538A">
        <w:rPr>
          <w:rFonts w:cstheme="minorHAnsi"/>
          <w:lang w:val="fr-FR"/>
        </w:rPr>
        <w:t xml:space="preserve"> </w:t>
      </w:r>
      <w:proofErr w:type="spellStart"/>
      <w:r w:rsidRPr="00AD538A">
        <w:rPr>
          <w:rFonts w:cstheme="minorHAnsi"/>
          <w:lang w:val="fr-FR"/>
        </w:rPr>
        <w:t>celeilalte</w:t>
      </w:r>
      <w:proofErr w:type="spellEnd"/>
      <w:r w:rsidRPr="00AD538A">
        <w:rPr>
          <w:rFonts w:cstheme="minorHAnsi"/>
          <w:lang w:val="fr-FR"/>
        </w:rPr>
        <w:t xml:space="preserve"> </w:t>
      </w:r>
      <w:proofErr w:type="spellStart"/>
      <w:r w:rsidRPr="00AD538A">
        <w:rPr>
          <w:rFonts w:cstheme="minorHAnsi"/>
          <w:lang w:val="fr-FR"/>
        </w:rPr>
        <w:t>daune-interese</w:t>
      </w:r>
      <w:proofErr w:type="spellEnd"/>
      <w:r w:rsidRPr="00AD538A">
        <w:rPr>
          <w:rFonts w:cstheme="minorHAnsi"/>
          <w:lang w:val="fr-FR"/>
        </w:rPr>
        <w:t>.</w:t>
      </w:r>
    </w:p>
    <w:p w14:paraId="790DA11F" w14:textId="77777777" w:rsidR="00306C99" w:rsidRPr="00AD538A" w:rsidRDefault="00306C99" w:rsidP="00306C99">
      <w:pPr>
        <w:tabs>
          <w:tab w:val="left" w:pos="360"/>
        </w:tabs>
        <w:spacing w:after="0" w:line="300" w:lineRule="auto"/>
        <w:jc w:val="both"/>
        <w:rPr>
          <w:rFonts w:cstheme="minorHAnsi"/>
          <w:b/>
        </w:rPr>
      </w:pPr>
    </w:p>
    <w:p w14:paraId="1AEB1E45" w14:textId="77777777" w:rsidR="00306C99" w:rsidRPr="00AD538A" w:rsidRDefault="00306C99" w:rsidP="00306C99">
      <w:pPr>
        <w:autoSpaceDE w:val="0"/>
        <w:autoSpaceDN w:val="0"/>
        <w:adjustRightInd w:val="0"/>
        <w:spacing w:after="0" w:line="300" w:lineRule="auto"/>
        <w:jc w:val="center"/>
        <w:rPr>
          <w:rFonts w:cstheme="minorHAnsi"/>
          <w:b/>
        </w:rPr>
      </w:pPr>
      <w:r w:rsidRPr="00AD538A">
        <w:rPr>
          <w:rFonts w:cstheme="minorHAnsi"/>
          <w:b/>
        </w:rPr>
        <w:t xml:space="preserve">Capitolul VI - </w:t>
      </w:r>
      <w:r w:rsidRPr="00AD538A">
        <w:rPr>
          <w:rFonts w:cstheme="minorHAnsi"/>
          <w:b/>
          <w:u w:val="single"/>
        </w:rPr>
        <w:t>SOLUȚIONAREA LITIGIILOR</w:t>
      </w:r>
    </w:p>
    <w:p w14:paraId="48F50838" w14:textId="77777777" w:rsidR="00306C99" w:rsidRPr="00AD538A" w:rsidRDefault="00306C99" w:rsidP="00306C99">
      <w:pPr>
        <w:autoSpaceDE w:val="0"/>
        <w:autoSpaceDN w:val="0"/>
        <w:adjustRightInd w:val="0"/>
        <w:spacing w:after="0" w:line="300" w:lineRule="auto"/>
        <w:rPr>
          <w:rFonts w:cstheme="minorHAnsi"/>
          <w:b/>
        </w:rPr>
      </w:pPr>
    </w:p>
    <w:p w14:paraId="7B492D4C"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Art.12</w:t>
      </w:r>
      <w:r w:rsidRPr="00AD538A">
        <w:rPr>
          <w:rFonts w:cstheme="minorHAnsi"/>
        </w:rPr>
        <w:t xml:space="preserve"> Părțile vor depune toate eforturile pentru a rezolva pe cale amiabilă, prin tratative directe și consultări, orice neînțelegere sau dispută care se poate ivi între ele în cadrul sau în legatură cu îndeplinirea prezentului protocol.</w:t>
      </w:r>
    </w:p>
    <w:p w14:paraId="415BBE76"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Art.13</w:t>
      </w:r>
      <w:r w:rsidRPr="00AD538A">
        <w:rPr>
          <w:rFonts w:cstheme="minorHAnsi"/>
        </w:rPr>
        <w:t xml:space="preserve">  Dacă după 15 zile de la începerea acestor tratative, părțile nu reușesc să rezolve în mod amiabil divergențele apărute, fiecare dintre ele poate solicita ca dispută să se soluționeze de către instanțele judecătorești competente, potrivit legii.</w:t>
      </w:r>
    </w:p>
    <w:p w14:paraId="77A68676" w14:textId="77777777" w:rsidR="00306C99" w:rsidRPr="00AD538A" w:rsidRDefault="00306C99" w:rsidP="00306C99">
      <w:pPr>
        <w:autoSpaceDE w:val="0"/>
        <w:autoSpaceDN w:val="0"/>
        <w:adjustRightInd w:val="0"/>
        <w:spacing w:after="0" w:line="300" w:lineRule="auto"/>
        <w:jc w:val="both"/>
        <w:rPr>
          <w:rFonts w:cstheme="minorHAnsi"/>
        </w:rPr>
      </w:pPr>
    </w:p>
    <w:p w14:paraId="4A8155A7" w14:textId="77777777" w:rsidR="00306C99" w:rsidRPr="00AD538A" w:rsidRDefault="00306C99" w:rsidP="00306C99">
      <w:pPr>
        <w:autoSpaceDE w:val="0"/>
        <w:autoSpaceDN w:val="0"/>
        <w:adjustRightInd w:val="0"/>
        <w:spacing w:after="0" w:line="300" w:lineRule="auto"/>
        <w:jc w:val="center"/>
        <w:rPr>
          <w:rFonts w:cstheme="minorHAnsi"/>
          <w:b/>
          <w:u w:val="single"/>
        </w:rPr>
      </w:pPr>
      <w:r w:rsidRPr="00AD538A">
        <w:rPr>
          <w:rFonts w:cstheme="minorHAnsi"/>
          <w:b/>
        </w:rPr>
        <w:t xml:space="preserve">Capitolul VII – </w:t>
      </w:r>
      <w:r w:rsidRPr="00AD538A">
        <w:rPr>
          <w:rFonts w:cstheme="minorHAnsi"/>
          <w:b/>
          <w:u w:val="single"/>
        </w:rPr>
        <w:t>COMUNICĂRI</w:t>
      </w:r>
    </w:p>
    <w:p w14:paraId="5EBFBA03" w14:textId="77777777" w:rsidR="00306C99" w:rsidRPr="00AD538A" w:rsidRDefault="00306C99" w:rsidP="00306C99">
      <w:pPr>
        <w:autoSpaceDE w:val="0"/>
        <w:autoSpaceDN w:val="0"/>
        <w:adjustRightInd w:val="0"/>
        <w:spacing w:after="0" w:line="300" w:lineRule="auto"/>
        <w:jc w:val="both"/>
        <w:rPr>
          <w:rFonts w:cstheme="minorHAnsi"/>
        </w:rPr>
      </w:pPr>
    </w:p>
    <w:p w14:paraId="7C4FF6D4"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Art.14</w:t>
      </w:r>
      <w:r w:rsidRPr="00AD538A">
        <w:rPr>
          <w:rFonts w:cstheme="minorHAnsi"/>
        </w:rPr>
        <w:t xml:space="preserve">  Orice comunicare între părți, referitoare la îndeplinirea prezentului protocol, trebuie să fie transmisă în scris.</w:t>
      </w:r>
    </w:p>
    <w:p w14:paraId="22BD18E1"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Art.15</w:t>
      </w:r>
      <w:r w:rsidRPr="00AD538A">
        <w:rPr>
          <w:rFonts w:cstheme="minorHAnsi"/>
        </w:rPr>
        <w:t xml:space="preserve">  Orice document scris trebuie înregistrat atât în momentul transmiterii, cât și în momentul primirii.</w:t>
      </w:r>
    </w:p>
    <w:p w14:paraId="4B703EF0"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Art.16</w:t>
      </w:r>
      <w:r w:rsidRPr="00AD538A">
        <w:rPr>
          <w:rFonts w:cstheme="minorHAnsi"/>
        </w:rPr>
        <w:t xml:space="preserve">  Comunicările între părți se pot face prin poștă, fax sau e-mail, cu condiția confirmării în scris a primirii comuncării.</w:t>
      </w:r>
    </w:p>
    <w:p w14:paraId="2C2B56CE" w14:textId="77777777" w:rsidR="00306C99" w:rsidRPr="00AD538A" w:rsidRDefault="00306C99" w:rsidP="00306C99">
      <w:pPr>
        <w:autoSpaceDE w:val="0"/>
        <w:autoSpaceDN w:val="0"/>
        <w:adjustRightInd w:val="0"/>
        <w:spacing w:after="0" w:line="300" w:lineRule="auto"/>
        <w:jc w:val="both"/>
        <w:rPr>
          <w:rFonts w:cstheme="minorHAnsi"/>
          <w:b/>
        </w:rPr>
      </w:pPr>
    </w:p>
    <w:p w14:paraId="15ADD99B" w14:textId="77777777" w:rsidR="00306C99" w:rsidRPr="00AD538A" w:rsidRDefault="00306C99" w:rsidP="00306C99">
      <w:pPr>
        <w:autoSpaceDE w:val="0"/>
        <w:autoSpaceDN w:val="0"/>
        <w:adjustRightInd w:val="0"/>
        <w:spacing w:after="0" w:line="300" w:lineRule="auto"/>
        <w:jc w:val="center"/>
        <w:rPr>
          <w:rFonts w:cstheme="minorHAnsi"/>
          <w:b/>
        </w:rPr>
      </w:pPr>
      <w:r w:rsidRPr="00AD538A">
        <w:rPr>
          <w:rFonts w:cstheme="minorHAnsi"/>
          <w:b/>
        </w:rPr>
        <w:t xml:space="preserve">Capitolul VIII - </w:t>
      </w:r>
      <w:r w:rsidRPr="00AD538A">
        <w:rPr>
          <w:rFonts w:cstheme="minorHAnsi"/>
          <w:b/>
          <w:u w:val="single"/>
        </w:rPr>
        <w:t>DISPOZITII FINALE</w:t>
      </w:r>
    </w:p>
    <w:p w14:paraId="4981CEB3" w14:textId="77777777" w:rsidR="00306C99" w:rsidRPr="00AD538A" w:rsidRDefault="00306C99" w:rsidP="00306C99">
      <w:pPr>
        <w:autoSpaceDE w:val="0"/>
        <w:autoSpaceDN w:val="0"/>
        <w:adjustRightInd w:val="0"/>
        <w:spacing w:after="0" w:line="300" w:lineRule="auto"/>
        <w:jc w:val="both"/>
        <w:rPr>
          <w:rFonts w:cstheme="minorHAnsi"/>
          <w:b/>
        </w:rPr>
      </w:pPr>
    </w:p>
    <w:p w14:paraId="13E37622"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Art.17</w:t>
      </w:r>
      <w:r w:rsidRPr="00AD538A">
        <w:rPr>
          <w:rFonts w:cstheme="minorHAnsi"/>
        </w:rPr>
        <w:t xml:space="preserve">  Părțile vor acționa în spiritul bunei credințe și vor organiza în mod corespunzator ducerea la îndeplinire a prevederilor prezentului protocol.</w:t>
      </w:r>
    </w:p>
    <w:p w14:paraId="1837A64F"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Art.18</w:t>
      </w:r>
      <w:r w:rsidRPr="00AD538A">
        <w:rPr>
          <w:rFonts w:cstheme="minorHAnsi"/>
        </w:rPr>
        <w:t xml:space="preserve">  Părțile își vor furniza, în condițiile legii, toate informațiile necesare în vederea asigurării îndeplinirii obligațiilor asumate prin prezentul protocol.</w:t>
      </w:r>
    </w:p>
    <w:p w14:paraId="29F3E1C4"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Art.19</w:t>
      </w:r>
      <w:r w:rsidRPr="00AD538A">
        <w:rPr>
          <w:rFonts w:cstheme="minorHAnsi"/>
        </w:rPr>
        <w:t xml:space="preserve">  In cazul în care una dintre părți este obligată, în condițiile legii, să dezvăluie informațiile/datele ce i-au fost furnizate în temeiul prezentului protocol, va notifica de îndată acest fapt celeilalte părți.</w:t>
      </w:r>
    </w:p>
    <w:p w14:paraId="0C28F778"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Art.20</w:t>
      </w:r>
      <w:r w:rsidRPr="00AD538A">
        <w:rPr>
          <w:rFonts w:cstheme="minorHAnsi"/>
        </w:rPr>
        <w:t xml:space="preserve">  Părțile își vor coordona acțiunile și alte manifestări publice legate de prezentul protocol și se vor consulta ori de câte ori urmează ca una dintre ele să transmită public informații legate de cele intreprinse in temeiul acestui protocol.</w:t>
      </w:r>
    </w:p>
    <w:p w14:paraId="1AAA7337"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Art.21</w:t>
      </w:r>
      <w:r w:rsidRPr="00AD538A">
        <w:rPr>
          <w:rFonts w:cstheme="minorHAnsi"/>
        </w:rPr>
        <w:t xml:space="preserve">  Prezentul protocol poate fi modificat sau completat, numai cu acordul scris al părților, ori de câte ori acestea convin asupra amendamentelor propuse.</w:t>
      </w:r>
    </w:p>
    <w:p w14:paraId="1812B670"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t>Art.22</w:t>
      </w:r>
      <w:r w:rsidRPr="00AD538A">
        <w:rPr>
          <w:rFonts w:cstheme="minorHAnsi"/>
        </w:rPr>
        <w:t xml:space="preserve">   Partea care are inițiativa amendării prezentului protocol va transmite celeilalte părți, în scris, spre analiză, propunerile sale.</w:t>
      </w:r>
    </w:p>
    <w:p w14:paraId="20ED95AB" w14:textId="77777777" w:rsidR="00306C99" w:rsidRPr="00AD538A" w:rsidRDefault="00306C99" w:rsidP="00306C99">
      <w:pPr>
        <w:autoSpaceDE w:val="0"/>
        <w:autoSpaceDN w:val="0"/>
        <w:adjustRightInd w:val="0"/>
        <w:spacing w:after="0" w:line="300" w:lineRule="auto"/>
        <w:jc w:val="both"/>
        <w:rPr>
          <w:rFonts w:cstheme="minorHAnsi"/>
        </w:rPr>
      </w:pPr>
      <w:r w:rsidRPr="00AD538A">
        <w:rPr>
          <w:rFonts w:cstheme="minorHAnsi"/>
          <w:b/>
        </w:rPr>
        <w:lastRenderedPageBreak/>
        <w:t>Art.23</w:t>
      </w:r>
      <w:r w:rsidRPr="00AD538A">
        <w:rPr>
          <w:rFonts w:cstheme="minorHAnsi"/>
        </w:rPr>
        <w:t xml:space="preserve">    Drepturile și obligațiile Partilor, deținute în temeiul prezentului protocol, nu pot fi cesionate către o altă persoană fizică sau juridică.</w:t>
      </w:r>
    </w:p>
    <w:p w14:paraId="559396B0" w14:textId="77777777" w:rsidR="00306C99" w:rsidRPr="00AD538A" w:rsidRDefault="00306C99" w:rsidP="00306C99">
      <w:pPr>
        <w:autoSpaceDE w:val="0"/>
        <w:autoSpaceDN w:val="0"/>
        <w:adjustRightInd w:val="0"/>
        <w:spacing w:after="0" w:line="300" w:lineRule="auto"/>
        <w:jc w:val="both"/>
        <w:rPr>
          <w:rFonts w:cstheme="minorHAnsi"/>
        </w:rPr>
      </w:pPr>
    </w:p>
    <w:p w14:paraId="1A08C86A" w14:textId="4C4EA7A4" w:rsidR="00306C99" w:rsidRPr="00AD538A" w:rsidRDefault="00306C99" w:rsidP="00306C99">
      <w:pPr>
        <w:tabs>
          <w:tab w:val="left" w:pos="360"/>
        </w:tabs>
        <w:spacing w:after="0" w:line="300" w:lineRule="auto"/>
        <w:jc w:val="both"/>
        <w:rPr>
          <w:rFonts w:cstheme="minorHAnsi"/>
        </w:rPr>
      </w:pPr>
      <w:r w:rsidRPr="00AD538A">
        <w:rPr>
          <w:rFonts w:cstheme="minorHAnsi"/>
        </w:rPr>
        <w:t xml:space="preserve">Prezentul protocol s-a incheiat astazi </w:t>
      </w:r>
      <w:r w:rsidR="00B21A1C">
        <w:rPr>
          <w:rFonts w:cstheme="minorHAnsi"/>
        </w:rPr>
        <w:t>________________</w:t>
      </w:r>
      <w:r w:rsidRPr="00DE4A80">
        <w:rPr>
          <w:rFonts w:cstheme="minorHAnsi"/>
        </w:rPr>
        <w:t>,</w:t>
      </w:r>
      <w:r w:rsidRPr="00AD538A">
        <w:rPr>
          <w:rFonts w:cstheme="minorHAnsi"/>
        </w:rPr>
        <w:t xml:space="preserve"> în 3 (trei) exemplare originale, câte un exemplar pentru fiecare parte.</w:t>
      </w:r>
    </w:p>
    <w:p w14:paraId="5DFD4241" w14:textId="77777777" w:rsidR="00306C99" w:rsidRPr="00AD538A" w:rsidRDefault="00306C99" w:rsidP="00306C99">
      <w:pPr>
        <w:tabs>
          <w:tab w:val="left" w:pos="360"/>
        </w:tabs>
        <w:spacing w:after="0" w:line="300" w:lineRule="auto"/>
        <w:jc w:val="both"/>
        <w:rPr>
          <w:rFonts w:cstheme="minorHAnsi"/>
        </w:rPr>
      </w:pPr>
    </w:p>
    <w:p w14:paraId="57E396D9" w14:textId="77777777" w:rsidR="00306C99" w:rsidRPr="00AD538A" w:rsidRDefault="00306C99" w:rsidP="00306C99">
      <w:pPr>
        <w:tabs>
          <w:tab w:val="left" w:pos="360"/>
        </w:tabs>
        <w:spacing w:after="0" w:line="300" w:lineRule="auto"/>
        <w:jc w:val="both"/>
        <w:rPr>
          <w:rFonts w:cstheme="minorHAnsi"/>
        </w:rPr>
      </w:pPr>
    </w:p>
    <w:tbl>
      <w:tblPr>
        <w:tblStyle w:val="Tabelgril"/>
        <w:tblW w:w="10618"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1692"/>
        <w:gridCol w:w="1847"/>
        <w:gridCol w:w="3384"/>
        <w:gridCol w:w="156"/>
      </w:tblGrid>
      <w:tr w:rsidR="00306C99" w:rsidRPr="00AD538A" w14:paraId="17544178" w14:textId="77777777" w:rsidTr="00BE28F1">
        <w:trPr>
          <w:gridAfter w:val="1"/>
          <w:wAfter w:w="156" w:type="dxa"/>
          <w:trHeight w:val="663"/>
          <w:jc w:val="center"/>
        </w:trPr>
        <w:tc>
          <w:tcPr>
            <w:tcW w:w="5231" w:type="dxa"/>
            <w:gridSpan w:val="2"/>
          </w:tcPr>
          <w:p w14:paraId="511ED780" w14:textId="77777777" w:rsidR="00306C99" w:rsidRPr="00AD538A" w:rsidRDefault="00306C99" w:rsidP="00666AD0">
            <w:pPr>
              <w:autoSpaceDE w:val="0"/>
              <w:autoSpaceDN w:val="0"/>
              <w:adjustRightInd w:val="0"/>
              <w:spacing w:line="300" w:lineRule="auto"/>
              <w:jc w:val="center"/>
              <w:rPr>
                <w:rFonts w:cstheme="minorHAnsi"/>
                <w:highlight w:val="lightGray"/>
              </w:rPr>
            </w:pPr>
          </w:p>
        </w:tc>
        <w:tc>
          <w:tcPr>
            <w:tcW w:w="5231" w:type="dxa"/>
            <w:gridSpan w:val="2"/>
          </w:tcPr>
          <w:p w14:paraId="273E2D15" w14:textId="77777777" w:rsidR="00306C99" w:rsidRPr="00AD538A" w:rsidRDefault="00306C99" w:rsidP="00666AD0">
            <w:pPr>
              <w:autoSpaceDE w:val="0"/>
              <w:autoSpaceDN w:val="0"/>
              <w:adjustRightInd w:val="0"/>
              <w:spacing w:line="300" w:lineRule="auto"/>
              <w:jc w:val="center"/>
              <w:rPr>
                <w:rFonts w:cstheme="minorHAnsi"/>
                <w:b/>
              </w:rPr>
            </w:pPr>
          </w:p>
        </w:tc>
      </w:tr>
      <w:tr w:rsidR="00306C99" w:rsidRPr="00AD538A" w14:paraId="1C16EE34" w14:textId="77777777" w:rsidTr="00666AD0">
        <w:trPr>
          <w:trHeight w:val="2115"/>
          <w:jc w:val="center"/>
        </w:trPr>
        <w:tc>
          <w:tcPr>
            <w:tcW w:w="3539" w:type="dxa"/>
          </w:tcPr>
          <w:p w14:paraId="16604CF9" w14:textId="77777777" w:rsidR="00306C99" w:rsidRPr="00335C10" w:rsidRDefault="00306C99" w:rsidP="00666AD0">
            <w:pPr>
              <w:spacing w:line="300" w:lineRule="auto"/>
              <w:jc w:val="center"/>
              <w:rPr>
                <w:rFonts w:cstheme="minorHAnsi"/>
                <w:b/>
                <w:lang w:val="pt-BR"/>
              </w:rPr>
            </w:pPr>
            <w:r w:rsidRPr="00335C10">
              <w:rPr>
                <w:rFonts w:cstheme="minorHAnsi"/>
                <w:b/>
                <w:lang w:val="pt-BR"/>
              </w:rPr>
              <w:t>AGENTIA JUDETEANA PENTRU OCUPAREA FORTEI DE MUNCĂ VASLUI</w:t>
            </w:r>
          </w:p>
          <w:p w14:paraId="07759EAA" w14:textId="77777777" w:rsidR="00306C99" w:rsidRPr="00335C10" w:rsidRDefault="00306C99" w:rsidP="00666AD0">
            <w:pPr>
              <w:spacing w:line="300" w:lineRule="auto"/>
              <w:jc w:val="center"/>
              <w:rPr>
                <w:rFonts w:cstheme="minorHAnsi"/>
                <w:b/>
                <w:lang w:val="pt-BR"/>
              </w:rPr>
            </w:pPr>
          </w:p>
          <w:p w14:paraId="465487B2" w14:textId="77777777" w:rsidR="00306C99" w:rsidRPr="00AD538A" w:rsidRDefault="00306C99" w:rsidP="00666AD0">
            <w:pPr>
              <w:spacing w:line="300" w:lineRule="auto"/>
              <w:jc w:val="center"/>
              <w:rPr>
                <w:rFonts w:cstheme="minorHAnsi"/>
                <w:b/>
              </w:rPr>
            </w:pPr>
            <w:r w:rsidRPr="00AD538A">
              <w:rPr>
                <w:rFonts w:cstheme="minorHAnsi"/>
                <w:b/>
              </w:rPr>
              <w:t xml:space="preserve">MARIAN ROSCA </w:t>
            </w:r>
          </w:p>
          <w:p w14:paraId="33E68A63" w14:textId="77777777" w:rsidR="00306C99" w:rsidRPr="00AD538A" w:rsidRDefault="00306C99" w:rsidP="00666AD0">
            <w:pPr>
              <w:spacing w:line="300" w:lineRule="auto"/>
              <w:jc w:val="center"/>
              <w:rPr>
                <w:rFonts w:cstheme="minorHAnsi"/>
                <w:b/>
              </w:rPr>
            </w:pPr>
            <w:r w:rsidRPr="00AD538A">
              <w:rPr>
                <w:rFonts w:cstheme="minorHAnsi"/>
                <w:b/>
              </w:rPr>
              <w:t>DIRECTOR EXECUTIV</w:t>
            </w:r>
          </w:p>
        </w:tc>
        <w:tc>
          <w:tcPr>
            <w:tcW w:w="3539" w:type="dxa"/>
            <w:gridSpan w:val="2"/>
          </w:tcPr>
          <w:p w14:paraId="2E57BFD3" w14:textId="77777777" w:rsidR="00306C99" w:rsidRPr="00335C10" w:rsidRDefault="00306C99" w:rsidP="00666AD0">
            <w:pPr>
              <w:spacing w:line="300" w:lineRule="auto"/>
              <w:jc w:val="center"/>
              <w:rPr>
                <w:rFonts w:cstheme="minorHAnsi"/>
                <w:b/>
                <w:color w:val="000000" w:themeColor="text1"/>
                <w:lang w:val="pt-BR"/>
              </w:rPr>
            </w:pPr>
            <w:r w:rsidRPr="00335C10">
              <w:rPr>
                <w:rFonts w:cstheme="minorHAnsi"/>
                <w:b/>
                <w:color w:val="000000" w:themeColor="text1"/>
                <w:lang w:val="pt-BR"/>
              </w:rPr>
              <w:t>AGENTIA JUDETEANA PENTRU OCUPAREA FORTEI DE MUNCA BACAU</w:t>
            </w:r>
          </w:p>
          <w:p w14:paraId="7766BC8B" w14:textId="77777777" w:rsidR="00306C99" w:rsidRPr="005D3FB9" w:rsidRDefault="00306C99" w:rsidP="00666AD0">
            <w:pPr>
              <w:spacing w:line="300" w:lineRule="auto"/>
              <w:jc w:val="center"/>
              <w:rPr>
                <w:rFonts w:cstheme="minorHAnsi"/>
                <w:b/>
                <w:color w:val="000000" w:themeColor="text1"/>
              </w:rPr>
            </w:pPr>
          </w:p>
          <w:p w14:paraId="3B5C17DC" w14:textId="0AE5F12D" w:rsidR="00306C99" w:rsidRPr="005D3FB9" w:rsidRDefault="00306C99" w:rsidP="00666AD0">
            <w:pPr>
              <w:spacing w:line="300" w:lineRule="auto"/>
              <w:jc w:val="center"/>
              <w:rPr>
                <w:rFonts w:cstheme="minorHAnsi"/>
                <w:b/>
                <w:color w:val="000000" w:themeColor="text1"/>
              </w:rPr>
            </w:pPr>
            <w:r w:rsidRPr="005D3FB9">
              <w:rPr>
                <w:rFonts w:cstheme="minorHAnsi"/>
                <w:b/>
                <w:color w:val="000000" w:themeColor="text1"/>
              </w:rPr>
              <w:t>ANDREEA AVRAM</w:t>
            </w:r>
            <w:r w:rsidR="000F4D9B">
              <w:rPr>
                <w:rFonts w:cstheme="minorHAnsi"/>
                <w:b/>
                <w:color w:val="000000" w:themeColor="text1"/>
              </w:rPr>
              <w:t xml:space="preserve">                                   </w:t>
            </w:r>
          </w:p>
          <w:p w14:paraId="570C1409" w14:textId="77777777" w:rsidR="00306C99" w:rsidRPr="00BE28F1" w:rsidRDefault="00306C99" w:rsidP="00666AD0">
            <w:pPr>
              <w:spacing w:line="300" w:lineRule="auto"/>
              <w:jc w:val="center"/>
              <w:rPr>
                <w:rFonts w:cstheme="minorHAnsi"/>
                <w:b/>
                <w:bCs/>
                <w:color w:val="000000" w:themeColor="text1"/>
              </w:rPr>
            </w:pPr>
            <w:r w:rsidRPr="005D3FB9">
              <w:rPr>
                <w:rFonts w:cstheme="minorHAnsi"/>
                <w:b/>
                <w:bCs/>
                <w:color w:val="000000" w:themeColor="text1"/>
              </w:rPr>
              <w:t>DIRECTOR EXECUTIV</w:t>
            </w:r>
          </w:p>
        </w:tc>
        <w:tc>
          <w:tcPr>
            <w:tcW w:w="3540" w:type="dxa"/>
            <w:gridSpan w:val="2"/>
          </w:tcPr>
          <w:p w14:paraId="326206D8" w14:textId="75AD487C" w:rsidR="000F4D9B" w:rsidRPr="00BE28F1" w:rsidRDefault="004E795D" w:rsidP="000F4D9B">
            <w:pPr>
              <w:spacing w:line="300" w:lineRule="auto"/>
              <w:jc w:val="center"/>
              <w:rPr>
                <w:rFonts w:cstheme="minorHAnsi"/>
                <w:b/>
                <w:color w:val="000000" w:themeColor="text1"/>
              </w:rPr>
            </w:pPr>
            <w:r>
              <w:rPr>
                <w:rFonts w:cstheme="minorHAnsi"/>
                <w:b/>
                <w:color w:val="000000" w:themeColor="text1"/>
              </w:rPr>
              <w:t xml:space="preserve">COMUNA SAUCESTI,  JUDETUL </w:t>
            </w:r>
            <w:r w:rsidR="006749D4">
              <w:rPr>
                <w:rFonts w:cstheme="minorHAnsi"/>
                <w:b/>
                <w:color w:val="000000" w:themeColor="text1"/>
              </w:rPr>
              <w:br/>
            </w:r>
            <w:r w:rsidR="001C337F">
              <w:rPr>
                <w:rFonts w:cstheme="minorHAnsi"/>
                <w:b/>
                <w:color w:val="000000" w:themeColor="text1"/>
              </w:rPr>
              <w:t>BACAU</w:t>
            </w:r>
          </w:p>
          <w:p w14:paraId="79A6DEAE" w14:textId="77777777" w:rsidR="000F4D9B" w:rsidRDefault="000F4D9B" w:rsidP="001C337F">
            <w:pPr>
              <w:tabs>
                <w:tab w:val="left" w:pos="900"/>
              </w:tabs>
              <w:rPr>
                <w:rFonts w:cstheme="minorHAnsi"/>
                <w:b/>
                <w:bCs/>
              </w:rPr>
            </w:pPr>
          </w:p>
          <w:p w14:paraId="2DFA936B" w14:textId="00F64272" w:rsidR="000F4D9B" w:rsidRDefault="000F4D9B" w:rsidP="001C337F">
            <w:pPr>
              <w:tabs>
                <w:tab w:val="left" w:pos="900"/>
              </w:tabs>
              <w:rPr>
                <w:rFonts w:cstheme="minorHAnsi"/>
                <w:b/>
                <w:bCs/>
              </w:rPr>
            </w:pPr>
            <w:r>
              <w:rPr>
                <w:rFonts w:cstheme="minorHAnsi"/>
                <w:b/>
                <w:bCs/>
              </w:rPr>
              <w:t xml:space="preserve"> </w:t>
            </w:r>
          </w:p>
          <w:p w14:paraId="025FC956" w14:textId="219640A4" w:rsidR="000F4D9B" w:rsidRDefault="000F4D9B" w:rsidP="001C337F">
            <w:pPr>
              <w:tabs>
                <w:tab w:val="left" w:pos="900"/>
              </w:tabs>
              <w:rPr>
                <w:rFonts w:cstheme="minorHAnsi"/>
                <w:b/>
                <w:bCs/>
              </w:rPr>
            </w:pPr>
            <w:r>
              <w:rPr>
                <w:rFonts w:cstheme="minorHAnsi"/>
                <w:b/>
                <w:bCs/>
              </w:rPr>
              <w:t xml:space="preserve">              MANEA VALENTIN</w:t>
            </w:r>
          </w:p>
          <w:p w14:paraId="37824828" w14:textId="1C3A8688" w:rsidR="001C337F" w:rsidRPr="001C337F" w:rsidRDefault="000F4D9B" w:rsidP="001C337F">
            <w:pPr>
              <w:tabs>
                <w:tab w:val="left" w:pos="900"/>
              </w:tabs>
              <w:rPr>
                <w:rFonts w:cstheme="minorHAnsi"/>
                <w:b/>
                <w:bCs/>
              </w:rPr>
            </w:pPr>
            <w:r>
              <w:rPr>
                <w:rFonts w:cstheme="minorHAnsi"/>
                <w:b/>
                <w:bCs/>
              </w:rPr>
              <w:t xml:space="preserve">                   PRIMAR</w:t>
            </w:r>
          </w:p>
        </w:tc>
      </w:tr>
    </w:tbl>
    <w:p w14:paraId="3171D529" w14:textId="77777777" w:rsidR="004E795D" w:rsidRDefault="00335C10" w:rsidP="006749D4">
      <w:pPr>
        <w:tabs>
          <w:tab w:val="left" w:pos="360"/>
        </w:tabs>
        <w:spacing w:after="0" w:line="300" w:lineRule="auto"/>
        <w:jc w:val="both"/>
        <w:rPr>
          <w:rFonts w:cstheme="minorHAnsi"/>
        </w:rPr>
      </w:pPr>
      <w:r>
        <w:rPr>
          <w:rFonts w:cstheme="minorHAnsi"/>
        </w:rPr>
        <w:t xml:space="preserve">   </w:t>
      </w:r>
      <w:r w:rsidR="00306C99" w:rsidRPr="00AD538A">
        <w:rPr>
          <w:rFonts w:cstheme="minorHAnsi"/>
        </w:rPr>
        <w:tab/>
      </w:r>
    </w:p>
    <w:p w14:paraId="08ACB4C2" w14:textId="77777777" w:rsidR="004E795D" w:rsidRDefault="004E795D" w:rsidP="006749D4">
      <w:pPr>
        <w:tabs>
          <w:tab w:val="left" w:pos="360"/>
        </w:tabs>
        <w:spacing w:after="0" w:line="300" w:lineRule="auto"/>
        <w:jc w:val="both"/>
        <w:rPr>
          <w:rFonts w:cstheme="minorHAnsi"/>
        </w:rPr>
      </w:pPr>
    </w:p>
    <w:p w14:paraId="36BCFD95" w14:textId="649F3A49" w:rsidR="00306C99" w:rsidRPr="00AD538A" w:rsidRDefault="004E795D" w:rsidP="006749D4">
      <w:pPr>
        <w:tabs>
          <w:tab w:val="left" w:pos="360"/>
        </w:tabs>
        <w:spacing w:after="0" w:line="300" w:lineRule="auto"/>
        <w:jc w:val="both"/>
        <w:rPr>
          <w:rFonts w:cstheme="minorHAnsi"/>
          <w:b/>
          <w:bCs/>
        </w:rPr>
      </w:pPr>
      <w:r>
        <w:rPr>
          <w:rFonts w:cstheme="minorHAnsi"/>
        </w:rPr>
        <w:t xml:space="preserve">       </w:t>
      </w:r>
      <w:r w:rsidR="00306C99" w:rsidRPr="00AD538A">
        <w:rPr>
          <w:rFonts w:cstheme="minorHAnsi"/>
          <w:b/>
          <w:bCs/>
        </w:rPr>
        <w:t>LAURA TOPORASCU</w:t>
      </w:r>
      <w:r w:rsidR="00306C99" w:rsidRPr="00AD538A">
        <w:rPr>
          <w:rFonts w:cstheme="minorHAnsi"/>
          <w:b/>
          <w:bCs/>
        </w:rPr>
        <w:tab/>
      </w:r>
      <w:r w:rsidR="00306C99" w:rsidRPr="00AD538A">
        <w:rPr>
          <w:rFonts w:cstheme="minorHAnsi"/>
          <w:b/>
          <w:bCs/>
        </w:rPr>
        <w:tab/>
      </w:r>
      <w:r w:rsidR="00306C99" w:rsidRPr="00AD538A">
        <w:rPr>
          <w:rFonts w:cstheme="minorHAnsi"/>
          <w:b/>
          <w:bCs/>
        </w:rPr>
        <w:tab/>
      </w:r>
      <w:r w:rsidR="00306C99" w:rsidRPr="005D3FB9">
        <w:rPr>
          <w:rFonts w:cstheme="minorHAnsi"/>
          <w:b/>
          <w:bCs/>
        </w:rPr>
        <w:t>CARMEN COSTAN</w:t>
      </w:r>
      <w:r w:rsidR="001C337F">
        <w:rPr>
          <w:rFonts w:cstheme="minorHAnsi"/>
          <w:b/>
          <w:bCs/>
        </w:rPr>
        <w:t xml:space="preserve">                  </w:t>
      </w:r>
      <w:r w:rsidR="00306C99" w:rsidRPr="00AD538A">
        <w:rPr>
          <w:rFonts w:cstheme="minorHAnsi"/>
          <w:b/>
          <w:bCs/>
        </w:rPr>
        <w:tab/>
      </w:r>
      <w:r w:rsidR="006749D4">
        <w:rPr>
          <w:rFonts w:cstheme="minorHAnsi"/>
          <w:b/>
          <w:bCs/>
        </w:rPr>
        <w:t>______________________</w:t>
      </w:r>
    </w:p>
    <w:p w14:paraId="0B591BEB" w14:textId="56390863" w:rsidR="00306C99" w:rsidRDefault="00306C99" w:rsidP="00306C99">
      <w:pPr>
        <w:tabs>
          <w:tab w:val="left" w:pos="360"/>
        </w:tabs>
        <w:spacing w:after="0" w:line="300" w:lineRule="auto"/>
        <w:jc w:val="both"/>
        <w:rPr>
          <w:rFonts w:cstheme="minorHAnsi"/>
          <w:b/>
          <w:bCs/>
        </w:rPr>
      </w:pPr>
      <w:r w:rsidRPr="00AD538A">
        <w:rPr>
          <w:rFonts w:cstheme="minorHAnsi"/>
          <w:b/>
          <w:bCs/>
        </w:rPr>
        <w:tab/>
        <w:t>MANAGER PROIECT</w:t>
      </w:r>
      <w:r w:rsidRPr="00AD538A">
        <w:rPr>
          <w:rFonts w:cstheme="minorHAnsi"/>
          <w:b/>
          <w:bCs/>
        </w:rPr>
        <w:tab/>
      </w:r>
      <w:r w:rsidRPr="00AD538A">
        <w:rPr>
          <w:rFonts w:cstheme="minorHAnsi"/>
          <w:b/>
          <w:bCs/>
        </w:rPr>
        <w:tab/>
      </w:r>
      <w:r w:rsidRPr="00AD538A">
        <w:rPr>
          <w:rFonts w:cstheme="minorHAnsi"/>
          <w:b/>
          <w:bCs/>
        </w:rPr>
        <w:tab/>
      </w:r>
      <w:r w:rsidRPr="005D3FB9">
        <w:rPr>
          <w:rFonts w:cstheme="minorHAnsi"/>
          <w:b/>
          <w:bCs/>
        </w:rPr>
        <w:t>COORDONATOR P1</w:t>
      </w:r>
      <w:r w:rsidR="001C337F">
        <w:rPr>
          <w:rFonts w:cstheme="minorHAnsi"/>
          <w:b/>
          <w:bCs/>
        </w:rPr>
        <w:t xml:space="preserve">        </w:t>
      </w:r>
      <w:r w:rsidR="006749D4">
        <w:rPr>
          <w:rFonts w:cstheme="minorHAnsi"/>
          <w:b/>
          <w:bCs/>
        </w:rPr>
        <w:t xml:space="preserve">                 ____________________</w:t>
      </w:r>
    </w:p>
    <w:p w14:paraId="324E1EC3" w14:textId="77777777" w:rsidR="00397EB1" w:rsidRDefault="00397EB1" w:rsidP="00397EB1">
      <w:pPr>
        <w:rPr>
          <w:rFonts w:cstheme="minorHAnsi"/>
        </w:rPr>
      </w:pPr>
    </w:p>
    <w:p w14:paraId="37C9AC10" w14:textId="77777777" w:rsidR="00397EB1" w:rsidRPr="00397EB1" w:rsidRDefault="00397EB1" w:rsidP="00397EB1">
      <w:pPr>
        <w:rPr>
          <w:rFonts w:cstheme="minorHAnsi"/>
        </w:rPr>
      </w:pPr>
    </w:p>
    <w:p w14:paraId="6911EACC" w14:textId="6CE0273A" w:rsidR="00397EB1" w:rsidRPr="0029350D" w:rsidRDefault="00397EB1" w:rsidP="00397EB1">
      <w:pPr>
        <w:spacing w:after="0" w:line="240" w:lineRule="auto"/>
        <w:ind w:left="20" w:right="20" w:firstLine="700"/>
        <w:jc w:val="both"/>
        <w:rPr>
          <w:rFonts w:ascii="Times New Roman" w:eastAsia="Times New Roman" w:hAnsi="Times New Roman"/>
          <w:sz w:val="24"/>
          <w:szCs w:val="24"/>
          <w:lang w:val="ro"/>
        </w:rPr>
      </w:pPr>
    </w:p>
    <w:p w14:paraId="6F6975F7" w14:textId="77777777" w:rsidR="00397EB1" w:rsidRPr="0014672B" w:rsidRDefault="00397EB1" w:rsidP="00397EB1">
      <w:pPr>
        <w:jc w:val="both"/>
        <w:rPr>
          <w:rFonts w:ascii="Tahoma" w:hAnsi="Tahoma" w:cs="Tahoma"/>
        </w:rPr>
      </w:pPr>
      <w:r>
        <w:rPr>
          <w:noProof/>
        </w:rPr>
        <mc:AlternateContent>
          <mc:Choice Requires="wps">
            <w:drawing>
              <wp:anchor distT="0" distB="0" distL="114300" distR="114300" simplePos="0" relativeHeight="251660288" behindDoc="0" locked="0" layoutInCell="1" allowOverlap="1" wp14:anchorId="5A371485" wp14:editId="0E1B16CC">
                <wp:simplePos x="0" y="0"/>
                <wp:positionH relativeFrom="margin">
                  <wp:posOffset>2771775</wp:posOffset>
                </wp:positionH>
                <wp:positionV relativeFrom="paragraph">
                  <wp:posOffset>166370</wp:posOffset>
                </wp:positionV>
                <wp:extent cx="3340100" cy="1085850"/>
                <wp:effectExtent l="0" t="0" r="12700" b="19050"/>
                <wp:wrapNone/>
                <wp:docPr id="1613081989" name="Casetă tex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0" cy="1085850"/>
                        </a:xfrm>
                        <a:prstGeom prst="rect">
                          <a:avLst/>
                        </a:prstGeom>
                        <a:solidFill>
                          <a:srgbClr val="FFFFFF"/>
                        </a:solidFill>
                        <a:ln w="9525">
                          <a:solidFill>
                            <a:srgbClr val="FFFFFF"/>
                          </a:solidFill>
                          <a:miter lim="800000"/>
                          <a:headEnd/>
                          <a:tailEnd/>
                        </a:ln>
                      </wps:spPr>
                      <wps:txbx>
                        <w:txbxContent>
                          <w:p w14:paraId="46F44202" w14:textId="77777777" w:rsidR="00397EB1" w:rsidRPr="001B03EC" w:rsidRDefault="00397EB1" w:rsidP="00397EB1">
                            <w:pPr>
                              <w:spacing w:after="0" w:line="240" w:lineRule="auto"/>
                              <w:ind w:left="142" w:right="6"/>
                              <w:jc w:val="center"/>
                              <w:rPr>
                                <w:rFonts w:ascii="Tahoma" w:hAnsi="Tahoma" w:cs="Tahoma"/>
                                <w:lang w:val="pt-BR"/>
                              </w:rPr>
                            </w:pPr>
                            <w:r w:rsidRPr="001B03EC">
                              <w:rPr>
                                <w:rFonts w:ascii="Tahoma" w:hAnsi="Tahoma" w:cs="Tahoma"/>
                                <w:lang w:val="pt-BR"/>
                              </w:rPr>
                              <w:t>CONTRASEMNEAZĂ  PENTRU LEGALITATE,</w:t>
                            </w:r>
                          </w:p>
                          <w:p w14:paraId="239520DE" w14:textId="77777777" w:rsidR="00397EB1" w:rsidRPr="001B03EC" w:rsidRDefault="00397EB1" w:rsidP="00397EB1">
                            <w:pPr>
                              <w:spacing w:after="0" w:line="240" w:lineRule="auto"/>
                              <w:ind w:left="142" w:right="6"/>
                              <w:jc w:val="center"/>
                              <w:rPr>
                                <w:rFonts w:ascii="Tahoma" w:hAnsi="Tahoma" w:cs="Tahoma"/>
                                <w:lang w:val="pt-BR"/>
                              </w:rPr>
                            </w:pPr>
                            <w:r w:rsidRPr="001B03EC">
                              <w:rPr>
                                <w:rFonts w:ascii="Tahoma" w:hAnsi="Tahoma" w:cs="Tahoma"/>
                                <w:lang w:val="pt-BR"/>
                              </w:rPr>
                              <w:t>SECRETARUL GENERAL</w:t>
                            </w:r>
                          </w:p>
                          <w:p w14:paraId="2B1AABD5" w14:textId="77777777" w:rsidR="00397EB1" w:rsidRPr="001B03EC" w:rsidRDefault="00397EB1" w:rsidP="00397EB1">
                            <w:pPr>
                              <w:spacing w:after="0" w:line="240" w:lineRule="auto"/>
                              <w:ind w:left="142" w:right="6"/>
                              <w:jc w:val="center"/>
                              <w:rPr>
                                <w:rFonts w:ascii="Tahoma" w:hAnsi="Tahoma" w:cs="Tahoma"/>
                                <w:b/>
                                <w:i/>
                                <w:lang w:val="pt-BR"/>
                              </w:rPr>
                            </w:pPr>
                            <w:r w:rsidRPr="001B03EC">
                              <w:rPr>
                                <w:rFonts w:ascii="Tahoma" w:hAnsi="Tahoma" w:cs="Tahoma"/>
                                <w:b/>
                                <w:i/>
                                <w:lang w:val="pt-BR"/>
                              </w:rPr>
                              <w:t>Gavril Heracleea-Ioana</w:t>
                            </w:r>
                          </w:p>
                          <w:p w14:paraId="393ED349" w14:textId="77777777" w:rsidR="00397EB1" w:rsidRPr="00B443B4" w:rsidRDefault="00397EB1" w:rsidP="00397EB1">
                            <w:pPr>
                              <w:ind w:left="142" w:right="3"/>
                              <w:rPr>
                                <w:rFonts w:ascii="Tahoma" w:hAnsi="Tahoma" w:cs="Tahoma"/>
                                <w:b/>
                                <w:i/>
                                <w:lang w:val="pt-BR"/>
                              </w:rPr>
                            </w:pPr>
                          </w:p>
                          <w:p w14:paraId="3A3C673E" w14:textId="77777777" w:rsidR="00397EB1" w:rsidRPr="002C4221" w:rsidRDefault="00397EB1" w:rsidP="00397EB1">
                            <w:pPr>
                              <w:ind w:left="142" w:right="3"/>
                              <w:jc w:val="center"/>
                              <w:rPr>
                                <w:rFonts w:ascii="Tahoma" w:hAnsi="Tahoma" w:cs="Tahoma"/>
                                <w:lang w:val="it-IT"/>
                              </w:rPr>
                            </w:pPr>
                            <w:r w:rsidRPr="002C4221">
                              <w:rPr>
                                <w:rFonts w:ascii="Tahoma" w:hAnsi="Tahoma" w:cs="Tahoma"/>
                                <w:b/>
                              </w:rPr>
                              <w:sym w:font="Wingdings" w:char="F03F"/>
                            </w:r>
                            <w:r w:rsidRPr="002C4221">
                              <w:rPr>
                                <w:rFonts w:ascii="Tahoma" w:hAnsi="Tahoma" w:cs="Tahoma"/>
                                <w:b/>
                                <w:lang w:val="it-IT"/>
                              </w:rPr>
                              <w:t xml:space="preserve"> </w:t>
                            </w:r>
                            <w:r w:rsidRPr="002C4221">
                              <w:rPr>
                                <w:rFonts w:ascii="Tahoma" w:hAnsi="Tahoma" w:cs="Tahoma"/>
                                <w:lang w:val="it-IT"/>
                              </w:rPr>
                              <w:t>…………………….…………………………</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371485" id="_x0000_t202" coordsize="21600,21600" o:spt="202" path="m,l,21600r21600,l21600,xe">
                <v:stroke joinstyle="miter"/>
                <v:path gradientshapeok="t" o:connecttype="rect"/>
              </v:shapetype>
              <v:shape id="Casetă text 4" o:spid="_x0000_s1026" type="#_x0000_t202" style="position:absolute;left:0;text-align:left;margin-left:218.25pt;margin-top:13.1pt;width:263pt;height:85.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" strokecolor="white">
                <v:textbox>
                  <w:txbxContent>
                    <w:p w14:paraId="46F44202" w14:textId="77777777" w:rsidR="00397EB1" w:rsidRPr="001B03EC" w:rsidRDefault="00397EB1" w:rsidP="00397EB1">
                      <w:pPr>
                        <w:spacing w:after="0" w:line="240" w:lineRule="auto"/>
                        <w:ind w:left="142" w:right="6"/>
                        <w:jc w:val="center"/>
                        <w:rPr>
                          <w:rFonts w:ascii="Tahoma" w:hAnsi="Tahoma" w:cs="Tahoma"/>
                          <w:lang w:val="pt-BR"/>
                        </w:rPr>
                      </w:pPr>
                      <w:r w:rsidRPr="001B03EC">
                        <w:rPr>
                          <w:rFonts w:ascii="Tahoma" w:hAnsi="Tahoma" w:cs="Tahoma"/>
                          <w:lang w:val="pt-BR"/>
                        </w:rPr>
                        <w:t>CONTRASEMNEAZĂ  PENTRU LEGALITATE,</w:t>
                      </w:r>
                    </w:p>
                    <w:p w14:paraId="239520DE" w14:textId="77777777" w:rsidR="00397EB1" w:rsidRPr="001B03EC" w:rsidRDefault="00397EB1" w:rsidP="00397EB1">
                      <w:pPr>
                        <w:spacing w:after="0" w:line="240" w:lineRule="auto"/>
                        <w:ind w:left="142" w:right="6"/>
                        <w:jc w:val="center"/>
                        <w:rPr>
                          <w:rFonts w:ascii="Tahoma" w:hAnsi="Tahoma" w:cs="Tahoma"/>
                          <w:lang w:val="pt-BR"/>
                        </w:rPr>
                      </w:pPr>
                      <w:r w:rsidRPr="001B03EC">
                        <w:rPr>
                          <w:rFonts w:ascii="Tahoma" w:hAnsi="Tahoma" w:cs="Tahoma"/>
                          <w:lang w:val="pt-BR"/>
                        </w:rPr>
                        <w:t>SECRETARUL GENERAL</w:t>
                      </w:r>
                    </w:p>
                    <w:p w14:paraId="2B1AABD5" w14:textId="77777777" w:rsidR="00397EB1" w:rsidRPr="001B03EC" w:rsidRDefault="00397EB1" w:rsidP="00397EB1">
                      <w:pPr>
                        <w:spacing w:after="0" w:line="240" w:lineRule="auto"/>
                        <w:ind w:left="142" w:right="6"/>
                        <w:jc w:val="center"/>
                        <w:rPr>
                          <w:rFonts w:ascii="Tahoma" w:hAnsi="Tahoma" w:cs="Tahoma"/>
                          <w:b/>
                          <w:i/>
                          <w:lang w:val="pt-BR"/>
                        </w:rPr>
                      </w:pPr>
                      <w:r w:rsidRPr="001B03EC">
                        <w:rPr>
                          <w:rFonts w:ascii="Tahoma" w:hAnsi="Tahoma" w:cs="Tahoma"/>
                          <w:b/>
                          <w:i/>
                          <w:lang w:val="pt-BR"/>
                        </w:rPr>
                        <w:t>Gavril Heracleea-Ioana</w:t>
                      </w:r>
                    </w:p>
                    <w:p w14:paraId="393ED349" w14:textId="77777777" w:rsidR="00397EB1" w:rsidRPr="00B443B4" w:rsidRDefault="00397EB1" w:rsidP="00397EB1">
                      <w:pPr>
                        <w:ind w:left="142" w:right="3"/>
                        <w:rPr>
                          <w:rFonts w:ascii="Tahoma" w:hAnsi="Tahoma" w:cs="Tahoma"/>
                          <w:b/>
                          <w:i/>
                          <w:lang w:val="pt-BR"/>
                        </w:rPr>
                      </w:pPr>
                    </w:p>
                    <w:p w14:paraId="3A3C673E" w14:textId="77777777" w:rsidR="00397EB1" w:rsidRPr="002C4221" w:rsidRDefault="00397EB1" w:rsidP="00397EB1">
                      <w:pPr>
                        <w:ind w:left="142" w:right="3"/>
                        <w:jc w:val="center"/>
                        <w:rPr>
                          <w:rFonts w:ascii="Tahoma" w:hAnsi="Tahoma" w:cs="Tahoma"/>
                          <w:lang w:val="it-IT"/>
                        </w:rPr>
                      </w:pPr>
                      <w:r w:rsidRPr="002C4221">
                        <w:rPr>
                          <w:rFonts w:ascii="Tahoma" w:hAnsi="Tahoma" w:cs="Tahoma"/>
                          <w:b/>
                        </w:rPr>
                        <w:sym w:font="Wingdings" w:char="F03F"/>
                      </w:r>
                      <w:r w:rsidRPr="002C4221">
                        <w:rPr>
                          <w:rFonts w:ascii="Tahoma" w:hAnsi="Tahoma" w:cs="Tahoma"/>
                          <w:b/>
                          <w:lang w:val="it-IT"/>
                        </w:rPr>
                        <w:t xml:space="preserve"> </w:t>
                      </w:r>
                      <w:r w:rsidRPr="002C4221">
                        <w:rPr>
                          <w:rFonts w:ascii="Tahoma" w:hAnsi="Tahoma" w:cs="Tahoma"/>
                          <w:lang w:val="it-IT"/>
                        </w:rPr>
                        <w:t>…………………….…………………………</w:t>
                      </w:r>
                    </w:p>
                  </w:txbxContent>
                </v:textbox>
                <w10:wrap anchorx="margin"/>
              </v:shape>
            </w:pict>
          </mc:Fallback>
        </mc:AlternateContent>
      </w:r>
      <w:r>
        <w:rPr>
          <w:noProof/>
        </w:rPr>
        <mc:AlternateContent>
          <mc:Choice Requires="wps">
            <w:drawing>
              <wp:anchor distT="0" distB="0" distL="114300" distR="114300" simplePos="0" relativeHeight="251659264" behindDoc="0" locked="0" layoutInCell="1" allowOverlap="1" wp14:anchorId="404659D7" wp14:editId="65F15CC1">
                <wp:simplePos x="0" y="0"/>
                <wp:positionH relativeFrom="margin">
                  <wp:posOffset>57150</wp:posOffset>
                </wp:positionH>
                <wp:positionV relativeFrom="paragraph">
                  <wp:posOffset>166370</wp:posOffset>
                </wp:positionV>
                <wp:extent cx="2891155" cy="1085850"/>
                <wp:effectExtent l="0" t="0" r="23495" b="19050"/>
                <wp:wrapNone/>
                <wp:docPr id="1070990976" name="Casetă tex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91155" cy="1085850"/>
                        </a:xfrm>
                        <a:prstGeom prst="rect">
                          <a:avLst/>
                        </a:prstGeom>
                        <a:solidFill>
                          <a:srgbClr val="FFFFFF"/>
                        </a:solidFill>
                        <a:ln w="9525">
                          <a:solidFill>
                            <a:srgbClr val="FFFFFF"/>
                          </a:solidFill>
                          <a:miter lim="800000"/>
                          <a:headEnd/>
                          <a:tailEnd/>
                        </a:ln>
                      </wps:spPr>
                      <wps:txbx>
                        <w:txbxContent>
                          <w:p w14:paraId="677CA2DE" w14:textId="77777777" w:rsidR="00397EB1" w:rsidRPr="001B03EC" w:rsidRDefault="00397EB1" w:rsidP="00397EB1">
                            <w:pPr>
                              <w:tabs>
                                <w:tab w:val="left" w:pos="4570"/>
                              </w:tabs>
                              <w:spacing w:after="0" w:line="240" w:lineRule="auto"/>
                              <w:ind w:left="284" w:right="-40" w:hanging="284"/>
                              <w:jc w:val="center"/>
                              <w:rPr>
                                <w:rFonts w:ascii="Tahoma" w:hAnsi="Tahoma" w:cs="Tahoma"/>
                                <w:lang w:val="pt-BR"/>
                              </w:rPr>
                            </w:pPr>
                            <w:r w:rsidRPr="001B03EC">
                              <w:rPr>
                                <w:rFonts w:ascii="Tahoma" w:hAnsi="Tahoma" w:cs="Tahoma"/>
                                <w:lang w:val="pt-BR"/>
                              </w:rPr>
                              <w:t>PREȘEDINTE DE ȘEDINȚĂ,</w:t>
                            </w:r>
                          </w:p>
                          <w:p w14:paraId="33810706" w14:textId="77777777" w:rsidR="00397EB1" w:rsidRPr="001B03EC" w:rsidRDefault="00397EB1" w:rsidP="00397EB1">
                            <w:pPr>
                              <w:spacing w:after="0" w:line="240" w:lineRule="auto"/>
                              <w:ind w:left="284" w:right="-40" w:hanging="284"/>
                              <w:jc w:val="center"/>
                              <w:rPr>
                                <w:rFonts w:ascii="Tahoma" w:hAnsi="Tahoma" w:cs="Tahoma"/>
                                <w:lang w:val="pt-BR"/>
                              </w:rPr>
                            </w:pPr>
                            <w:r w:rsidRPr="001B03EC">
                              <w:rPr>
                                <w:rFonts w:ascii="Tahoma" w:hAnsi="Tahoma" w:cs="Tahoma"/>
                                <w:lang w:val="pt-BR"/>
                              </w:rPr>
                              <w:t>CONSILIER LOCAL</w:t>
                            </w:r>
                          </w:p>
                          <w:p w14:paraId="77F74BFD" w14:textId="77777777" w:rsidR="00397EB1" w:rsidRPr="001B03EC" w:rsidRDefault="00397EB1" w:rsidP="00397EB1">
                            <w:pPr>
                              <w:spacing w:after="0" w:line="240" w:lineRule="auto"/>
                              <w:ind w:left="284" w:right="-40" w:hanging="284"/>
                              <w:jc w:val="center"/>
                              <w:rPr>
                                <w:rFonts w:ascii="Tahoma" w:hAnsi="Tahoma" w:cs="Tahoma"/>
                                <w:b/>
                                <w:bCs/>
                                <w:lang w:val="pt-BR"/>
                              </w:rPr>
                            </w:pPr>
                            <w:r>
                              <w:rPr>
                                <w:rFonts w:ascii="Tahoma" w:hAnsi="Tahoma" w:cs="Tahoma"/>
                                <w:b/>
                                <w:bCs/>
                                <w:lang w:val="pt-BR"/>
                              </w:rPr>
                              <w:t>ȚÂȚARU MARIA</w:t>
                            </w:r>
                          </w:p>
                          <w:p w14:paraId="652B2ECE" w14:textId="77777777" w:rsidR="00397EB1" w:rsidRPr="001B03EC" w:rsidRDefault="00397EB1" w:rsidP="00397EB1">
                            <w:pPr>
                              <w:ind w:left="284" w:right="-41" w:hanging="284"/>
                              <w:rPr>
                                <w:rFonts w:ascii="Tahoma" w:hAnsi="Tahoma" w:cs="Tahoma"/>
                                <w:b/>
                                <w:bCs/>
                                <w:lang w:val="pt-BR"/>
                              </w:rPr>
                            </w:pPr>
                          </w:p>
                          <w:p w14:paraId="44AF8574" w14:textId="77777777" w:rsidR="00397EB1" w:rsidRDefault="00397EB1" w:rsidP="00397EB1">
                            <w:pPr>
                              <w:ind w:left="284" w:right="297" w:hanging="284"/>
                              <w:jc w:val="center"/>
                              <w:rPr>
                                <w:rFonts w:ascii="Tahoma" w:hAnsi="Tahoma" w:cs="Tahoma"/>
                                <w:bCs/>
                              </w:rPr>
                            </w:pPr>
                            <w:r w:rsidRPr="003F4C23">
                              <w:rPr>
                                <w:rFonts w:ascii="Tahoma" w:hAnsi="Tahoma" w:cs="Tahoma"/>
                                <w:b/>
                                <w:lang w:val="pt-BR"/>
                              </w:rPr>
                              <w:t xml:space="preserve">    </w:t>
                            </w:r>
                            <w:r w:rsidRPr="002C4221">
                              <w:rPr>
                                <w:rFonts w:ascii="Tahoma" w:hAnsi="Tahoma" w:cs="Tahoma"/>
                                <w:b/>
                              </w:rPr>
                              <w:sym w:font="Wingdings" w:char="F03F"/>
                            </w:r>
                            <w:r w:rsidRPr="002C4221">
                              <w:rPr>
                                <w:rFonts w:ascii="Tahoma" w:hAnsi="Tahoma" w:cs="Tahoma"/>
                                <w:b/>
                              </w:rPr>
                              <w:t xml:space="preserve"> </w:t>
                            </w:r>
                            <w:r w:rsidRPr="002C4221">
                              <w:rPr>
                                <w:rFonts w:ascii="Tahoma" w:hAnsi="Tahoma" w:cs="Tahoma"/>
                                <w:bCs/>
                              </w:rPr>
                              <w:t>………………</w:t>
                            </w:r>
                            <w:r>
                              <w:rPr>
                                <w:rFonts w:ascii="Tahoma" w:hAnsi="Tahoma" w:cs="Tahoma"/>
                                <w:bCs/>
                              </w:rPr>
                              <w:t>……</w:t>
                            </w:r>
                            <w:r w:rsidRPr="002C4221">
                              <w:rPr>
                                <w:rFonts w:ascii="Tahoma" w:hAnsi="Tahoma" w:cs="Tahoma"/>
                                <w:bCs/>
                              </w:rPr>
                              <w:t>……</w:t>
                            </w:r>
                            <w:r>
                              <w:rPr>
                                <w:rFonts w:ascii="Tahoma" w:hAnsi="Tahoma" w:cs="Tahoma"/>
                                <w:bCs/>
                              </w:rPr>
                              <w:t>…..</w:t>
                            </w:r>
                            <w:r w:rsidRPr="002C4221">
                              <w:rPr>
                                <w:rFonts w:ascii="Tahoma" w:hAnsi="Tahoma" w:cs="Tahoma"/>
                                <w:bCs/>
                              </w:rPr>
                              <w:t>……</w:t>
                            </w:r>
                          </w:p>
                          <w:p w14:paraId="1C9F8D35" w14:textId="77777777" w:rsidR="00397EB1" w:rsidRDefault="00397EB1" w:rsidP="00397EB1">
                            <w:pPr>
                              <w:ind w:left="284" w:right="297" w:hanging="284"/>
                              <w:jc w:val="center"/>
                              <w:rPr>
                                <w:rFonts w:ascii="Tahoma" w:hAnsi="Tahoma" w:cs="Tahoma"/>
                                <w:bCs/>
                              </w:rPr>
                            </w:pPr>
                          </w:p>
                          <w:p w14:paraId="2FF8EA78" w14:textId="77777777" w:rsidR="00397EB1" w:rsidRPr="002C4221" w:rsidRDefault="00397EB1" w:rsidP="00397EB1">
                            <w:pPr>
                              <w:ind w:left="284" w:right="297" w:hanging="284"/>
                              <w:jc w:val="center"/>
                              <w:rPr>
                                <w:rFonts w:ascii="Tahoma" w:hAnsi="Tahoma" w:cs="Tahoma"/>
                                <w:bCs/>
                                <w:i/>
                              </w:rPr>
                            </w:pPr>
                            <w:r w:rsidRPr="002C4221">
                              <w:rPr>
                                <w:rFonts w:ascii="Tahoma" w:hAnsi="Tahoma" w:cs="Tahoma"/>
                                <w:bCs/>
                              </w:rPr>
                              <w:t>……</w:t>
                            </w:r>
                          </w:p>
                          <w:p w14:paraId="7B47CA9E" w14:textId="77777777" w:rsidR="00397EB1" w:rsidRDefault="00397EB1" w:rsidP="00397EB1">
                            <w:pPr>
                              <w:ind w:left="284" w:hanging="284"/>
                              <w:rPr>
                                <w:rFonts w:ascii="Tahoma" w:hAnsi="Tahoma" w:cs="Tahoma"/>
                                <w:bCs/>
                                <w:lang w:val="it-IT"/>
                              </w:rPr>
                            </w:pPr>
                            <w:r>
                              <w:rPr>
                                <w:rFonts w:ascii="Tahoma" w:hAnsi="Tahoma" w:cs="Tahoma"/>
                                <w:bCs/>
                                <w:lang w:val="it-IT"/>
                              </w:rPr>
                              <w:t xml:space="preserve">      </w:t>
                            </w:r>
                            <w:r>
                              <w:rPr>
                                <w:rFonts w:ascii="Tahoma" w:hAnsi="Tahoma" w:cs="Tahoma"/>
                                <w:b/>
                              </w:rPr>
                              <w:t xml:space="preserve">   </w:t>
                            </w:r>
                          </w:p>
                        </w:txbxContent>
                      </wps:txbx>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4659D7" id="Casetă text 2" o:spid="_x0000_s1027" type="#_x0000_t202" style="position:absolute;left:0;text-align:left;margin-left:4.5pt;margin-top:13.1pt;width:227.65pt;height:85.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" strokecolor="white">
                <v:textbox>
                  <w:txbxContent>
                    <w:p w14:paraId="677CA2DE" w14:textId="77777777" w:rsidR="00397EB1" w:rsidRPr="001B03EC" w:rsidRDefault="00397EB1" w:rsidP="00397EB1">
                      <w:pPr>
                        <w:tabs>
                          <w:tab w:val="left" w:pos="4570"/>
                        </w:tabs>
                        <w:spacing w:after="0" w:line="240" w:lineRule="auto"/>
                        <w:ind w:left="284" w:right="-40" w:hanging="284"/>
                        <w:jc w:val="center"/>
                        <w:rPr>
                          <w:rFonts w:ascii="Tahoma" w:hAnsi="Tahoma" w:cs="Tahoma"/>
                          <w:lang w:val="pt-BR"/>
                        </w:rPr>
                      </w:pPr>
                      <w:r w:rsidRPr="001B03EC">
                        <w:rPr>
                          <w:rFonts w:ascii="Tahoma" w:hAnsi="Tahoma" w:cs="Tahoma"/>
                          <w:lang w:val="pt-BR"/>
                        </w:rPr>
                        <w:t>PREȘEDINTE DE ȘEDINȚĂ,</w:t>
                      </w:r>
                    </w:p>
                    <w:p w14:paraId="33810706" w14:textId="77777777" w:rsidR="00397EB1" w:rsidRPr="001B03EC" w:rsidRDefault="00397EB1" w:rsidP="00397EB1">
                      <w:pPr>
                        <w:spacing w:after="0" w:line="240" w:lineRule="auto"/>
                        <w:ind w:left="284" w:right="-40" w:hanging="284"/>
                        <w:jc w:val="center"/>
                        <w:rPr>
                          <w:rFonts w:ascii="Tahoma" w:hAnsi="Tahoma" w:cs="Tahoma"/>
                          <w:lang w:val="pt-BR"/>
                        </w:rPr>
                      </w:pPr>
                      <w:r w:rsidRPr="001B03EC">
                        <w:rPr>
                          <w:rFonts w:ascii="Tahoma" w:hAnsi="Tahoma" w:cs="Tahoma"/>
                          <w:lang w:val="pt-BR"/>
                        </w:rPr>
                        <w:t>CONSILIER LOCAL</w:t>
                      </w:r>
                    </w:p>
                    <w:p w14:paraId="77F74BFD" w14:textId="77777777" w:rsidR="00397EB1" w:rsidRPr="001B03EC" w:rsidRDefault="00397EB1" w:rsidP="00397EB1">
                      <w:pPr>
                        <w:spacing w:after="0" w:line="240" w:lineRule="auto"/>
                        <w:ind w:left="284" w:right="-40" w:hanging="284"/>
                        <w:jc w:val="center"/>
                        <w:rPr>
                          <w:rFonts w:ascii="Tahoma" w:hAnsi="Tahoma" w:cs="Tahoma"/>
                          <w:b/>
                          <w:bCs/>
                          <w:lang w:val="pt-BR"/>
                        </w:rPr>
                      </w:pPr>
                      <w:r>
                        <w:rPr>
                          <w:rFonts w:ascii="Tahoma" w:hAnsi="Tahoma" w:cs="Tahoma"/>
                          <w:b/>
                          <w:bCs/>
                          <w:lang w:val="pt-BR"/>
                        </w:rPr>
                        <w:t>ȚÂȚARU MARIA</w:t>
                      </w:r>
                    </w:p>
                    <w:p w14:paraId="652B2ECE" w14:textId="77777777" w:rsidR="00397EB1" w:rsidRPr="001B03EC" w:rsidRDefault="00397EB1" w:rsidP="00397EB1">
                      <w:pPr>
                        <w:ind w:left="284" w:right="-41" w:hanging="284"/>
                        <w:rPr>
                          <w:rFonts w:ascii="Tahoma" w:hAnsi="Tahoma" w:cs="Tahoma"/>
                          <w:b/>
                          <w:bCs/>
                          <w:lang w:val="pt-BR"/>
                        </w:rPr>
                      </w:pPr>
                    </w:p>
                    <w:p w14:paraId="44AF8574" w14:textId="77777777" w:rsidR="00397EB1" w:rsidRDefault="00397EB1" w:rsidP="00397EB1">
                      <w:pPr>
                        <w:ind w:left="284" w:right="297" w:hanging="284"/>
                        <w:jc w:val="center"/>
                        <w:rPr>
                          <w:rFonts w:ascii="Tahoma" w:hAnsi="Tahoma" w:cs="Tahoma"/>
                          <w:bCs/>
                        </w:rPr>
                      </w:pPr>
                      <w:r w:rsidRPr="003F4C23">
                        <w:rPr>
                          <w:rFonts w:ascii="Tahoma" w:hAnsi="Tahoma" w:cs="Tahoma"/>
                          <w:b/>
                          <w:lang w:val="pt-BR"/>
                        </w:rPr>
                        <w:t xml:space="preserve">    </w:t>
                      </w:r>
                      <w:r w:rsidRPr="002C4221">
                        <w:rPr>
                          <w:rFonts w:ascii="Tahoma" w:hAnsi="Tahoma" w:cs="Tahoma"/>
                          <w:b/>
                        </w:rPr>
                        <w:sym w:font="Wingdings" w:char="F03F"/>
                      </w:r>
                      <w:r w:rsidRPr="002C4221">
                        <w:rPr>
                          <w:rFonts w:ascii="Tahoma" w:hAnsi="Tahoma" w:cs="Tahoma"/>
                          <w:b/>
                        </w:rPr>
                        <w:t xml:space="preserve"> </w:t>
                      </w:r>
                      <w:r w:rsidRPr="002C4221">
                        <w:rPr>
                          <w:rFonts w:ascii="Tahoma" w:hAnsi="Tahoma" w:cs="Tahoma"/>
                          <w:bCs/>
                        </w:rPr>
                        <w:t>………………</w:t>
                      </w:r>
                      <w:r>
                        <w:rPr>
                          <w:rFonts w:ascii="Tahoma" w:hAnsi="Tahoma" w:cs="Tahoma"/>
                          <w:bCs/>
                        </w:rPr>
                        <w:t>……</w:t>
                      </w:r>
                      <w:r w:rsidRPr="002C4221">
                        <w:rPr>
                          <w:rFonts w:ascii="Tahoma" w:hAnsi="Tahoma" w:cs="Tahoma"/>
                          <w:bCs/>
                        </w:rPr>
                        <w:t>……</w:t>
                      </w:r>
                      <w:r>
                        <w:rPr>
                          <w:rFonts w:ascii="Tahoma" w:hAnsi="Tahoma" w:cs="Tahoma"/>
                          <w:bCs/>
                        </w:rPr>
                        <w:t>…..</w:t>
                      </w:r>
                      <w:r w:rsidRPr="002C4221">
                        <w:rPr>
                          <w:rFonts w:ascii="Tahoma" w:hAnsi="Tahoma" w:cs="Tahoma"/>
                          <w:bCs/>
                        </w:rPr>
                        <w:t>……</w:t>
                      </w:r>
                    </w:p>
                    <w:p w14:paraId="1C9F8D35" w14:textId="77777777" w:rsidR="00397EB1" w:rsidRDefault="00397EB1" w:rsidP="00397EB1">
                      <w:pPr>
                        <w:ind w:left="284" w:right="297" w:hanging="284"/>
                        <w:jc w:val="center"/>
                        <w:rPr>
                          <w:rFonts w:ascii="Tahoma" w:hAnsi="Tahoma" w:cs="Tahoma"/>
                          <w:bCs/>
                        </w:rPr>
                      </w:pPr>
                    </w:p>
                    <w:p w14:paraId="2FF8EA78" w14:textId="77777777" w:rsidR="00397EB1" w:rsidRPr="002C4221" w:rsidRDefault="00397EB1" w:rsidP="00397EB1">
                      <w:pPr>
                        <w:ind w:left="284" w:right="297" w:hanging="284"/>
                        <w:jc w:val="center"/>
                        <w:rPr>
                          <w:rFonts w:ascii="Tahoma" w:hAnsi="Tahoma" w:cs="Tahoma"/>
                          <w:bCs/>
                          <w:i/>
                        </w:rPr>
                      </w:pPr>
                      <w:r w:rsidRPr="002C4221">
                        <w:rPr>
                          <w:rFonts w:ascii="Tahoma" w:hAnsi="Tahoma" w:cs="Tahoma"/>
                          <w:bCs/>
                        </w:rPr>
                        <w:t>……</w:t>
                      </w:r>
                    </w:p>
                    <w:p w14:paraId="7B47CA9E" w14:textId="77777777" w:rsidR="00397EB1" w:rsidRDefault="00397EB1" w:rsidP="00397EB1">
                      <w:pPr>
                        <w:ind w:left="284" w:hanging="284"/>
                        <w:rPr>
                          <w:rFonts w:ascii="Tahoma" w:hAnsi="Tahoma" w:cs="Tahoma"/>
                          <w:bCs/>
                          <w:lang w:val="it-IT"/>
                        </w:rPr>
                      </w:pPr>
                      <w:r>
                        <w:rPr>
                          <w:rFonts w:ascii="Tahoma" w:hAnsi="Tahoma" w:cs="Tahoma"/>
                          <w:bCs/>
                          <w:lang w:val="it-IT"/>
                        </w:rPr>
                        <w:t xml:space="preserve">      </w:t>
                      </w:r>
                      <w:r>
                        <w:rPr>
                          <w:rFonts w:ascii="Tahoma" w:hAnsi="Tahoma" w:cs="Tahoma"/>
                          <w:b/>
                        </w:rPr>
                        <w:t xml:space="preserve">   </w:t>
                      </w:r>
                    </w:p>
                  </w:txbxContent>
                </v:textbox>
                <w10:wrap anchorx="margin"/>
              </v:shape>
            </w:pict>
          </mc:Fallback>
        </mc:AlternateContent>
      </w:r>
    </w:p>
    <w:p w14:paraId="3BDF671D" w14:textId="77777777" w:rsidR="00397EB1" w:rsidRPr="0014672B" w:rsidRDefault="00397EB1" w:rsidP="00397EB1">
      <w:pPr>
        <w:spacing w:line="360" w:lineRule="auto"/>
        <w:jc w:val="center"/>
      </w:pPr>
    </w:p>
    <w:p w14:paraId="04838A0C" w14:textId="77777777" w:rsidR="00397EB1" w:rsidRPr="0014672B" w:rsidRDefault="00397EB1" w:rsidP="00397EB1"/>
    <w:p w14:paraId="45539EEA" w14:textId="77777777" w:rsidR="00397EB1" w:rsidRPr="0014672B" w:rsidRDefault="00397EB1" w:rsidP="00397EB1"/>
    <w:p w14:paraId="34044575" w14:textId="77777777" w:rsidR="00397EB1" w:rsidRPr="0014672B" w:rsidRDefault="00397EB1" w:rsidP="00397EB1"/>
    <w:p w14:paraId="72005CDF" w14:textId="77777777" w:rsidR="00397EB1" w:rsidRPr="0019152E" w:rsidRDefault="00397EB1" w:rsidP="00397EB1">
      <w:pPr>
        <w:tabs>
          <w:tab w:val="left" w:pos="2951"/>
        </w:tabs>
        <w:ind w:left="142"/>
        <w:rPr>
          <w:rFonts w:ascii="Tahoma" w:hAnsi="Tahoma" w:cs="Tahoma"/>
          <w:i/>
          <w:lang w:val="it-IT" w:eastAsia="hu-HU"/>
        </w:rPr>
      </w:pPr>
    </w:p>
    <w:p w14:paraId="2C40D182" w14:textId="77777777" w:rsidR="00397EB1" w:rsidRPr="00397EB1" w:rsidRDefault="00397EB1" w:rsidP="00397EB1">
      <w:pPr>
        <w:rPr>
          <w:rFonts w:cstheme="minorHAnsi"/>
        </w:rPr>
      </w:pPr>
    </w:p>
    <w:sectPr w:rsidR="00397EB1" w:rsidRPr="00397EB1" w:rsidSect="00FF1763">
      <w:headerReference w:type="default" r:id="rId7"/>
      <w:footerReference w:type="default" r:id="rId8"/>
      <w:pgSz w:w="12240" w:h="15840"/>
      <w:pgMar w:top="1560" w:right="720" w:bottom="1440" w:left="1440" w:header="284"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B4A040" w14:textId="77777777" w:rsidR="00A813EA" w:rsidRDefault="00A813EA" w:rsidP="00836DE8">
      <w:pPr>
        <w:spacing w:after="0" w:line="240" w:lineRule="auto"/>
      </w:pPr>
      <w:r>
        <w:separator/>
      </w:r>
    </w:p>
  </w:endnote>
  <w:endnote w:type="continuationSeparator" w:id="0">
    <w:p w14:paraId="3B310E0E" w14:textId="77777777" w:rsidR="00A813EA" w:rsidRDefault="00A813EA" w:rsidP="00836DE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EUAlbertina">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469096752"/>
      <w:docPartObj>
        <w:docPartGallery w:val="Page Numbers (Bottom of Page)"/>
        <w:docPartUnique/>
      </w:docPartObj>
    </w:sdtPr>
    <w:sdtContent>
      <w:sdt>
        <w:sdtPr>
          <w:rPr>
            <w:sz w:val="20"/>
            <w:szCs w:val="20"/>
          </w:rPr>
          <w:id w:val="860082579"/>
          <w:docPartObj>
            <w:docPartGallery w:val="Page Numbers (Top of Page)"/>
            <w:docPartUnique/>
          </w:docPartObj>
        </w:sdtPr>
        <w:sdtContent>
          <w:p w14:paraId="77D7F603" w14:textId="69FEB4CF" w:rsidR="00836DE8" w:rsidRPr="0006477F" w:rsidRDefault="0006477F" w:rsidP="00B45710">
            <w:pPr>
              <w:pStyle w:val="Subsol"/>
              <w:rPr>
                <w:sz w:val="20"/>
                <w:szCs w:val="20"/>
              </w:rPr>
            </w:pPr>
            <w:r>
              <w:rPr>
                <w:noProof/>
                <w:lang w:val="en-US"/>
              </w:rPr>
              <w:drawing>
                <wp:anchor distT="0" distB="0" distL="114300" distR="114300" simplePos="0" relativeHeight="251661312" behindDoc="0" locked="0" layoutInCell="1" allowOverlap="1" wp14:anchorId="747419BC" wp14:editId="46BFD506">
                  <wp:simplePos x="0" y="0"/>
                  <wp:positionH relativeFrom="column">
                    <wp:posOffset>-142875</wp:posOffset>
                  </wp:positionH>
                  <wp:positionV relativeFrom="page">
                    <wp:posOffset>9267713</wp:posOffset>
                  </wp:positionV>
                  <wp:extent cx="1009650" cy="515732"/>
                  <wp:effectExtent l="0" t="0" r="0" b="0"/>
                  <wp:wrapNone/>
                  <wp:docPr id="1631725031" name="Picture 1631725031" descr="D:\INTESPO\sigle parteneri\descărca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INTESPO\sigle parteneri\descărcare.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014725" cy="518325"/>
                          </a:xfrm>
                          <a:prstGeom prst="rect">
                            <a:avLst/>
                          </a:prstGeom>
                          <a:noFill/>
                          <a:ln>
                            <a:noFill/>
                          </a:ln>
                        </pic:spPr>
                      </pic:pic>
                    </a:graphicData>
                  </a:graphic>
                  <wp14:sizeRelH relativeFrom="page">
                    <wp14:pctWidth>0</wp14:pctWidth>
                  </wp14:sizeRelH>
                  <wp14:sizeRelV relativeFrom="page">
                    <wp14:pctHeight>0</wp14:pctHeight>
                  </wp14:sizeRelV>
                </wp:anchor>
              </w:drawing>
            </w:r>
            <w:r w:rsidR="00B45710">
              <w:rPr>
                <w:sz w:val="20"/>
                <w:szCs w:val="20"/>
              </w:rPr>
              <w:t xml:space="preserve">                                                     </w:t>
            </w:r>
            <w:r w:rsidR="002763A3">
              <w:rPr>
                <w:sz w:val="20"/>
                <w:szCs w:val="20"/>
              </w:rPr>
              <w:tab/>
            </w:r>
            <w:r w:rsidR="00B45710">
              <w:rPr>
                <w:sz w:val="20"/>
                <w:szCs w:val="20"/>
              </w:rPr>
              <w:t xml:space="preserve">        </w:t>
            </w:r>
            <w:r w:rsidR="002763A3">
              <w:rPr>
                <w:noProof/>
                <w:sz w:val="20"/>
                <w:szCs w:val="20"/>
                <w:lang w:val="en-US"/>
              </w:rPr>
              <w:drawing>
                <wp:inline distT="0" distB="0" distL="0" distR="0" wp14:anchorId="1B81830B" wp14:editId="498E5F31">
                  <wp:extent cx="1084156" cy="495300"/>
                  <wp:effectExtent l="0" t="0" r="1905" b="0"/>
                  <wp:docPr id="30897084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1264" cy="503116"/>
                          </a:xfrm>
                          <a:prstGeom prst="rect">
                            <a:avLst/>
                          </a:prstGeom>
                          <a:noFill/>
                        </pic:spPr>
                      </pic:pic>
                    </a:graphicData>
                  </a:graphic>
                </wp:inline>
              </w:drawing>
            </w:r>
            <w:r w:rsidR="00B45710">
              <w:rPr>
                <w:sz w:val="20"/>
                <w:szCs w:val="20"/>
              </w:rPr>
              <w:t xml:space="preserve">                          </w:t>
            </w:r>
            <w:r>
              <w:rPr>
                <w:sz w:val="20"/>
                <w:szCs w:val="20"/>
              </w:rPr>
              <w:t xml:space="preserve">         </w:t>
            </w:r>
            <w:r w:rsidR="00B45710">
              <w:rPr>
                <w:sz w:val="20"/>
                <w:szCs w:val="20"/>
              </w:rPr>
              <w:tab/>
            </w:r>
            <w:r>
              <w:rPr>
                <w:sz w:val="20"/>
                <w:szCs w:val="20"/>
              </w:rPr>
              <w:t xml:space="preserve">   </w:t>
            </w:r>
            <w:r>
              <w:rPr>
                <w:noProof/>
                <w:sz w:val="20"/>
                <w:szCs w:val="20"/>
                <w:lang w:val="en-US"/>
              </w:rPr>
              <w:drawing>
                <wp:inline distT="0" distB="0" distL="0" distR="0" wp14:anchorId="34D6E4AA" wp14:editId="6C3745BC">
                  <wp:extent cx="942975" cy="389013"/>
                  <wp:effectExtent l="0" t="0" r="0" b="0"/>
                  <wp:docPr id="77458100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953503" cy="393356"/>
                          </a:xfrm>
                          <a:prstGeom prst="rect">
                            <a:avLst/>
                          </a:prstGeom>
                          <a:noFill/>
                        </pic:spPr>
                      </pic:pic>
                    </a:graphicData>
                  </a:graphic>
                </wp:inline>
              </w:drawing>
            </w:r>
            <w:r w:rsidR="0061337A" w:rsidRPr="0061337A">
              <w:rPr>
                <w:b/>
                <w:sz w:val="20"/>
                <w:szCs w:val="20"/>
              </w:rPr>
              <w:t xml:space="preserve"> </w:t>
            </w:r>
            <w:r>
              <w:rPr>
                <w:b/>
                <w:sz w:val="20"/>
                <w:szCs w:val="20"/>
              </w:rPr>
              <w:t xml:space="preserve">     </w:t>
            </w:r>
            <w:r>
              <w:rPr>
                <w:b/>
                <w:sz w:val="20"/>
                <w:szCs w:val="20"/>
              </w:rPr>
              <w:tab/>
              <w:t xml:space="preserve">      </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4D91F9" w14:textId="77777777" w:rsidR="00A813EA" w:rsidRDefault="00A813EA" w:rsidP="00836DE8">
      <w:pPr>
        <w:spacing w:after="0" w:line="240" w:lineRule="auto"/>
      </w:pPr>
      <w:r>
        <w:separator/>
      </w:r>
    </w:p>
  </w:footnote>
  <w:footnote w:type="continuationSeparator" w:id="0">
    <w:p w14:paraId="4EBE0496" w14:textId="77777777" w:rsidR="00A813EA" w:rsidRDefault="00A813EA" w:rsidP="00836DE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CD8F9" w14:textId="6C758753" w:rsidR="00836DE8" w:rsidRDefault="00FF1763">
    <w:pPr>
      <w:pStyle w:val="Antet"/>
    </w:pPr>
    <w:r>
      <w:rPr>
        <w:noProof/>
        <w:lang w:val="en-US"/>
      </w:rPr>
      <w:drawing>
        <wp:inline distT="0" distB="0" distL="0" distR="0" wp14:anchorId="39670083" wp14:editId="2B9E2170">
          <wp:extent cx="5828030" cy="786765"/>
          <wp:effectExtent l="0" t="0" r="1270" b="0"/>
          <wp:docPr id="125383603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28030" cy="786765"/>
                  </a:xfrm>
                  <a:prstGeom prst="rect">
                    <a:avLst/>
                  </a:prstGeom>
                  <a:noFill/>
                </pic:spPr>
              </pic:pic>
            </a:graphicData>
          </a:graphic>
        </wp:inline>
      </w:drawing>
    </w:r>
  </w:p>
  <w:p w14:paraId="35AC902A" w14:textId="26D52E9F" w:rsidR="00836DE8" w:rsidRDefault="00A02507" w:rsidP="00A02507">
    <w:pPr>
      <w:pStyle w:val="Antet"/>
      <w:tabs>
        <w:tab w:val="clear" w:pos="4680"/>
        <w:tab w:val="clear" w:pos="9360"/>
        <w:tab w:val="left" w:pos="7350"/>
      </w:tabs>
    </w:pPr>
    <w:r>
      <w:tab/>
    </w:r>
    <w:proofErr w:type="spellStart"/>
    <w:r>
      <w:t>Anexă</w:t>
    </w:r>
    <w:proofErr w:type="spellEnd"/>
    <w:r>
      <w:t xml:space="preserve"> la HCL nr.</w:t>
    </w:r>
    <w:r w:rsidR="00397EB1">
      <w:t>23</w:t>
    </w:r>
    <w:r>
      <w:t>/2026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F64BE"/>
    <w:multiLevelType w:val="hybridMultilevel"/>
    <w:tmpl w:val="4AB2F3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4550BFB"/>
    <w:multiLevelType w:val="hybridMultilevel"/>
    <w:tmpl w:val="69CC2E54"/>
    <w:lvl w:ilvl="0" w:tplc="B7AE248C">
      <w:numFmt w:val="bullet"/>
      <w:lvlText w:val="-"/>
      <w:lvlJc w:val="left"/>
      <w:pPr>
        <w:ind w:left="720" w:hanging="360"/>
      </w:pPr>
      <w:rPr>
        <w:rFonts w:ascii="Trebuchet MS" w:eastAsiaTheme="minorHAnsi" w:hAnsi="Trebuchet M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0C485B"/>
    <w:multiLevelType w:val="hybridMultilevel"/>
    <w:tmpl w:val="17404E2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4121B33"/>
    <w:multiLevelType w:val="hybridMultilevel"/>
    <w:tmpl w:val="3FB092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E416934"/>
    <w:multiLevelType w:val="hybridMultilevel"/>
    <w:tmpl w:val="3A728B78"/>
    <w:lvl w:ilvl="0" w:tplc="04180011">
      <w:start w:val="1"/>
      <w:numFmt w:val="decimal"/>
      <w:lvlText w:val="%1)"/>
      <w:lvlJc w:val="left"/>
      <w:pPr>
        <w:ind w:left="720" w:hanging="360"/>
      </w:pPr>
      <w:rPr>
        <w:vertAlign w:val="superscript"/>
      </w:rPr>
    </w:lvl>
    <w:lvl w:ilvl="1" w:tplc="04180019">
      <w:start w:val="1"/>
      <w:numFmt w:val="decimal"/>
      <w:lvlText w:val="%2."/>
      <w:lvlJc w:val="left"/>
      <w:pPr>
        <w:tabs>
          <w:tab w:val="num" w:pos="1440"/>
        </w:tabs>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5" w15:restartNumberingAfterBreak="0">
    <w:nsid w:val="557E0949"/>
    <w:multiLevelType w:val="hybridMultilevel"/>
    <w:tmpl w:val="C73E4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E036D8"/>
    <w:multiLevelType w:val="hybridMultilevel"/>
    <w:tmpl w:val="4C26E692"/>
    <w:lvl w:ilvl="0" w:tplc="F3FE1CC4">
      <w:start w:val="1"/>
      <w:numFmt w:val="lowerLetter"/>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77D61688"/>
    <w:multiLevelType w:val="hybridMultilevel"/>
    <w:tmpl w:val="30E29F7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02485060">
    <w:abstractNumId w:val="1"/>
  </w:num>
  <w:num w:numId="2" w16cid:durableId="2015840180">
    <w:abstractNumId w:val="6"/>
  </w:num>
  <w:num w:numId="3" w16cid:durableId="571895936">
    <w:abstractNumId w:val="2"/>
  </w:num>
  <w:num w:numId="4" w16cid:durableId="1925455643">
    <w:abstractNumId w:val="0"/>
  </w:num>
  <w:num w:numId="5" w16cid:durableId="248272557">
    <w:abstractNumId w:val="3"/>
  </w:num>
  <w:num w:numId="6" w16cid:durableId="1409617900">
    <w:abstractNumId w:val="7"/>
  </w:num>
  <w:num w:numId="7" w16cid:durableId="256403823">
    <w:abstractNumId w:val="5"/>
  </w:num>
  <w:num w:numId="8" w16cid:durableId="34413588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4A87"/>
    <w:rsid w:val="00015AAB"/>
    <w:rsid w:val="00020E04"/>
    <w:rsid w:val="000255B3"/>
    <w:rsid w:val="000331FE"/>
    <w:rsid w:val="0006477F"/>
    <w:rsid w:val="00082DBE"/>
    <w:rsid w:val="00086941"/>
    <w:rsid w:val="00086D3C"/>
    <w:rsid w:val="000D2D93"/>
    <w:rsid w:val="000E7516"/>
    <w:rsid w:val="000F4D9B"/>
    <w:rsid w:val="00101FD9"/>
    <w:rsid w:val="00126A26"/>
    <w:rsid w:val="00163CC1"/>
    <w:rsid w:val="00183AEE"/>
    <w:rsid w:val="001A4B02"/>
    <w:rsid w:val="001A799A"/>
    <w:rsid w:val="001B63ED"/>
    <w:rsid w:val="001C337F"/>
    <w:rsid w:val="001C5504"/>
    <w:rsid w:val="0020151A"/>
    <w:rsid w:val="00205968"/>
    <w:rsid w:val="00231575"/>
    <w:rsid w:val="00253AA8"/>
    <w:rsid w:val="002763A3"/>
    <w:rsid w:val="00284B6A"/>
    <w:rsid w:val="00295554"/>
    <w:rsid w:val="00297755"/>
    <w:rsid w:val="002A26D0"/>
    <w:rsid w:val="002B5C52"/>
    <w:rsid w:val="00306C99"/>
    <w:rsid w:val="0031299C"/>
    <w:rsid w:val="00335C10"/>
    <w:rsid w:val="00372D79"/>
    <w:rsid w:val="003942BE"/>
    <w:rsid w:val="00397EB1"/>
    <w:rsid w:val="003A71D3"/>
    <w:rsid w:val="003C4533"/>
    <w:rsid w:val="003D2E06"/>
    <w:rsid w:val="004204FA"/>
    <w:rsid w:val="00436BCE"/>
    <w:rsid w:val="004450D1"/>
    <w:rsid w:val="00462049"/>
    <w:rsid w:val="004717DD"/>
    <w:rsid w:val="0048237E"/>
    <w:rsid w:val="004B0A25"/>
    <w:rsid w:val="004B1760"/>
    <w:rsid w:val="004B6857"/>
    <w:rsid w:val="004E795D"/>
    <w:rsid w:val="004F1DB6"/>
    <w:rsid w:val="00525041"/>
    <w:rsid w:val="00530CBA"/>
    <w:rsid w:val="00533284"/>
    <w:rsid w:val="0056485C"/>
    <w:rsid w:val="005865CE"/>
    <w:rsid w:val="005A729B"/>
    <w:rsid w:val="005C6B93"/>
    <w:rsid w:val="005D3FB9"/>
    <w:rsid w:val="006022F2"/>
    <w:rsid w:val="00605399"/>
    <w:rsid w:val="0061337A"/>
    <w:rsid w:val="00637F55"/>
    <w:rsid w:val="006749D4"/>
    <w:rsid w:val="00687DF5"/>
    <w:rsid w:val="006C4FBE"/>
    <w:rsid w:val="006C7A97"/>
    <w:rsid w:val="006F7CB8"/>
    <w:rsid w:val="007008A4"/>
    <w:rsid w:val="007055F3"/>
    <w:rsid w:val="00706FF9"/>
    <w:rsid w:val="00714A87"/>
    <w:rsid w:val="00762783"/>
    <w:rsid w:val="007C0F08"/>
    <w:rsid w:val="007C6B86"/>
    <w:rsid w:val="007E5E61"/>
    <w:rsid w:val="00810982"/>
    <w:rsid w:val="008109A4"/>
    <w:rsid w:val="00834BCF"/>
    <w:rsid w:val="00836DE8"/>
    <w:rsid w:val="0084146B"/>
    <w:rsid w:val="008540FE"/>
    <w:rsid w:val="008C04FE"/>
    <w:rsid w:val="008C33C6"/>
    <w:rsid w:val="009073A4"/>
    <w:rsid w:val="00916236"/>
    <w:rsid w:val="0092152A"/>
    <w:rsid w:val="00970ECC"/>
    <w:rsid w:val="009839AC"/>
    <w:rsid w:val="009A12D6"/>
    <w:rsid w:val="009B225B"/>
    <w:rsid w:val="009C746E"/>
    <w:rsid w:val="009D19BE"/>
    <w:rsid w:val="009D63E1"/>
    <w:rsid w:val="009F70F0"/>
    <w:rsid w:val="00A02507"/>
    <w:rsid w:val="00A06598"/>
    <w:rsid w:val="00A11F38"/>
    <w:rsid w:val="00A25F0F"/>
    <w:rsid w:val="00A813EA"/>
    <w:rsid w:val="00A932B5"/>
    <w:rsid w:val="00A9524C"/>
    <w:rsid w:val="00A959A6"/>
    <w:rsid w:val="00AD24F0"/>
    <w:rsid w:val="00AF7414"/>
    <w:rsid w:val="00B131A8"/>
    <w:rsid w:val="00B1496C"/>
    <w:rsid w:val="00B21A1C"/>
    <w:rsid w:val="00B33F3F"/>
    <w:rsid w:val="00B45710"/>
    <w:rsid w:val="00B54F4D"/>
    <w:rsid w:val="00BB32E8"/>
    <w:rsid w:val="00BE28F1"/>
    <w:rsid w:val="00BF1ACA"/>
    <w:rsid w:val="00C064E7"/>
    <w:rsid w:val="00C22FF2"/>
    <w:rsid w:val="00CE36DF"/>
    <w:rsid w:val="00D402A5"/>
    <w:rsid w:val="00D402CB"/>
    <w:rsid w:val="00D53474"/>
    <w:rsid w:val="00DA657E"/>
    <w:rsid w:val="00DE4A80"/>
    <w:rsid w:val="00E033A9"/>
    <w:rsid w:val="00E649AC"/>
    <w:rsid w:val="00E81FA0"/>
    <w:rsid w:val="00EB4B0C"/>
    <w:rsid w:val="00EB4E62"/>
    <w:rsid w:val="00EC14A6"/>
    <w:rsid w:val="00EF3C38"/>
    <w:rsid w:val="00F063F5"/>
    <w:rsid w:val="00F1431D"/>
    <w:rsid w:val="00F15E20"/>
    <w:rsid w:val="00F264F8"/>
    <w:rsid w:val="00F349A6"/>
    <w:rsid w:val="00F37468"/>
    <w:rsid w:val="00F40DB2"/>
    <w:rsid w:val="00F7054F"/>
    <w:rsid w:val="00F72AF3"/>
    <w:rsid w:val="00F85F79"/>
    <w:rsid w:val="00F9163A"/>
    <w:rsid w:val="00F92BE6"/>
    <w:rsid w:val="00F978A5"/>
    <w:rsid w:val="00FA7B28"/>
    <w:rsid w:val="00FE03EB"/>
    <w:rsid w:val="00FF176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0D9484"/>
  <w15:docId w15:val="{D4EBD772-517E-4E4F-8758-9579F48C9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6DE8"/>
    <w:pPr>
      <w:spacing w:after="200" w:line="276" w:lineRule="auto"/>
    </w:pPr>
    <w:rPr>
      <w:sz w:val="22"/>
      <w:szCs w:val="22"/>
      <w:lang w:val="ro-RO"/>
    </w:rPr>
  </w:style>
  <w:style w:type="paragraph" w:styleId="Titlu1">
    <w:name w:val="heading 1"/>
    <w:basedOn w:val="Normal"/>
    <w:next w:val="Normal"/>
    <w:link w:val="Titlu1Caracter"/>
    <w:autoRedefine/>
    <w:uiPriority w:val="9"/>
    <w:qFormat/>
    <w:rsid w:val="001A4B02"/>
    <w:pPr>
      <w:keepNext/>
      <w:shd w:val="clear" w:color="auto" w:fill="548DD4"/>
      <w:spacing w:after="0"/>
      <w:ind w:left="547"/>
      <w:contextualSpacing/>
      <w:outlineLvl w:val="0"/>
    </w:pPr>
    <w:rPr>
      <w:rFonts w:ascii="Trebuchet MS" w:eastAsia="Times New Roman" w:hAnsi="Trebuchet MS"/>
      <w:b/>
      <w:bCs/>
      <w:kern w:val="32"/>
      <w:sz w:val="32"/>
      <w:szCs w:val="32"/>
    </w:rPr>
  </w:style>
  <w:style w:type="paragraph" w:styleId="Titlu2">
    <w:name w:val="heading 2"/>
    <w:basedOn w:val="Normal"/>
    <w:next w:val="Normal"/>
    <w:link w:val="Titlu2Caracter"/>
    <w:autoRedefine/>
    <w:uiPriority w:val="9"/>
    <w:unhideWhenUsed/>
    <w:qFormat/>
    <w:rsid w:val="001A4B02"/>
    <w:pPr>
      <w:keepNext/>
      <w:shd w:val="clear" w:color="auto" w:fill="8DB3E2"/>
      <w:tabs>
        <w:tab w:val="left" w:pos="540"/>
      </w:tabs>
      <w:spacing w:before="240" w:after="60"/>
      <w:ind w:left="540"/>
      <w:outlineLvl w:val="1"/>
    </w:pPr>
    <w:rPr>
      <w:rFonts w:ascii="Trebuchet MS" w:eastAsia="Times New Roman" w:hAnsi="Trebuchet MS"/>
      <w:b/>
      <w:bCs/>
      <w:i/>
      <w:iCs/>
      <w:sz w:val="28"/>
      <w:szCs w:val="28"/>
    </w:rPr>
  </w:style>
  <w:style w:type="paragraph" w:styleId="Titlu4">
    <w:name w:val="heading 4"/>
    <w:basedOn w:val="Normal"/>
    <w:next w:val="Normal"/>
    <w:link w:val="Titlu4Caracter"/>
    <w:uiPriority w:val="9"/>
    <w:unhideWhenUsed/>
    <w:qFormat/>
    <w:rsid w:val="001A4B02"/>
    <w:pPr>
      <w:keepNext/>
      <w:spacing w:before="240" w:after="60"/>
      <w:outlineLvl w:val="3"/>
    </w:pPr>
    <w:rPr>
      <w:rFonts w:eastAsia="Times New Roman"/>
      <w:b/>
      <w:bCs/>
      <w:sz w:val="28"/>
      <w:szCs w:val="28"/>
      <w:lang w:val="en-GB"/>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Listparagraf1">
    <w:name w:val="Listă paragraf1"/>
    <w:aliases w:val="Normal bullet 2,List Paragraph1"/>
    <w:basedOn w:val="Normal"/>
    <w:link w:val="ListparagrafCaracter"/>
    <w:uiPriority w:val="34"/>
    <w:qFormat/>
    <w:rsid w:val="001A4B02"/>
    <w:pPr>
      <w:ind w:left="720"/>
      <w:contextualSpacing/>
    </w:pPr>
    <w:rPr>
      <w:sz w:val="20"/>
      <w:szCs w:val="20"/>
      <w:lang w:val="en-GB"/>
    </w:rPr>
  </w:style>
  <w:style w:type="character" w:customStyle="1" w:styleId="ListparagrafCaracter">
    <w:name w:val="Listă paragraf Caracter"/>
    <w:aliases w:val="Normal bullet 2 Caracter,List Paragraph1 Caracter"/>
    <w:link w:val="Listparagraf1"/>
    <w:uiPriority w:val="34"/>
    <w:rsid w:val="001A4B02"/>
    <w:rPr>
      <w:lang w:val="en-GB"/>
    </w:rPr>
  </w:style>
  <w:style w:type="paragraph" w:customStyle="1" w:styleId="Frspaiere1">
    <w:name w:val="Fără spațiere1"/>
    <w:uiPriority w:val="1"/>
    <w:qFormat/>
    <w:rsid w:val="001A4B02"/>
    <w:rPr>
      <w:sz w:val="22"/>
      <w:szCs w:val="22"/>
      <w:lang w:val="ro-RO"/>
    </w:rPr>
  </w:style>
  <w:style w:type="paragraph" w:customStyle="1" w:styleId="MediumGrid21">
    <w:name w:val="Medium Grid 21"/>
    <w:uiPriority w:val="1"/>
    <w:qFormat/>
    <w:rsid w:val="001A4B02"/>
    <w:rPr>
      <w:rFonts w:ascii="Trebuchet MS" w:eastAsia="MS Mincho" w:hAnsi="Trebuchet MS"/>
      <w:sz w:val="18"/>
      <w:szCs w:val="18"/>
    </w:rPr>
  </w:style>
  <w:style w:type="character" w:customStyle="1" w:styleId="SubtleEmphasis1">
    <w:name w:val="Subtle Emphasis1"/>
    <w:uiPriority w:val="19"/>
    <w:qFormat/>
    <w:rsid w:val="001A4B02"/>
    <w:rPr>
      <w:color w:val="808080"/>
    </w:rPr>
  </w:style>
  <w:style w:type="character" w:customStyle="1" w:styleId="IntenseEmphasis1">
    <w:name w:val="Intense Emphasis1"/>
    <w:uiPriority w:val="21"/>
    <w:qFormat/>
    <w:rsid w:val="001A4B02"/>
    <w:rPr>
      <w:b/>
      <w:bCs/>
      <w:i/>
      <w:iCs/>
      <w:color w:val="4F81BD"/>
    </w:rPr>
  </w:style>
  <w:style w:type="paragraph" w:customStyle="1" w:styleId="ColorfulGrid-Accent11">
    <w:name w:val="Colorful Grid - Accent 11"/>
    <w:basedOn w:val="Normal"/>
    <w:next w:val="Normal"/>
    <w:link w:val="ColorfulGrid-Accent1Char"/>
    <w:uiPriority w:val="29"/>
    <w:qFormat/>
    <w:rsid w:val="001A4B02"/>
    <w:pPr>
      <w:spacing w:after="120"/>
      <w:ind w:left="1701"/>
      <w:jc w:val="both"/>
    </w:pPr>
    <w:rPr>
      <w:rFonts w:ascii="Trebuchet MS" w:eastAsia="MS Mincho" w:hAnsi="Trebuchet MS"/>
      <w:i/>
      <w:iCs/>
      <w:color w:val="000000"/>
      <w:lang w:val="en-US"/>
    </w:rPr>
  </w:style>
  <w:style w:type="character" w:customStyle="1" w:styleId="ColorfulGrid-Accent1Char">
    <w:name w:val="Colorful Grid - Accent 1 Char"/>
    <w:link w:val="ColorfulGrid-Accent11"/>
    <w:uiPriority w:val="29"/>
    <w:rsid w:val="001A4B02"/>
    <w:rPr>
      <w:rFonts w:ascii="Trebuchet MS" w:eastAsia="MS Mincho" w:hAnsi="Trebuchet MS"/>
      <w:i/>
      <w:iCs/>
      <w:color w:val="000000"/>
      <w:sz w:val="22"/>
      <w:szCs w:val="22"/>
    </w:rPr>
  </w:style>
  <w:style w:type="character" w:customStyle="1" w:styleId="Titlu1Caracter">
    <w:name w:val="Titlu 1 Caracter"/>
    <w:link w:val="Titlu1"/>
    <w:uiPriority w:val="9"/>
    <w:rsid w:val="001A4B02"/>
    <w:rPr>
      <w:rFonts w:ascii="Trebuchet MS" w:eastAsia="Times New Roman" w:hAnsi="Trebuchet MS"/>
      <w:b/>
      <w:bCs/>
      <w:kern w:val="32"/>
      <w:sz w:val="32"/>
      <w:szCs w:val="32"/>
      <w:shd w:val="clear" w:color="auto" w:fill="548DD4"/>
      <w:lang w:val="ro-RO"/>
    </w:rPr>
  </w:style>
  <w:style w:type="character" w:customStyle="1" w:styleId="Titlu2Caracter">
    <w:name w:val="Titlu 2 Caracter"/>
    <w:link w:val="Titlu2"/>
    <w:uiPriority w:val="9"/>
    <w:rsid w:val="001A4B02"/>
    <w:rPr>
      <w:rFonts w:ascii="Trebuchet MS" w:eastAsia="Times New Roman" w:hAnsi="Trebuchet MS"/>
      <w:b/>
      <w:bCs/>
      <w:i/>
      <w:iCs/>
      <w:sz w:val="28"/>
      <w:szCs w:val="28"/>
      <w:shd w:val="clear" w:color="auto" w:fill="8DB3E2"/>
      <w:lang w:val="ro-RO"/>
    </w:rPr>
  </w:style>
  <w:style w:type="character" w:customStyle="1" w:styleId="Titlu4Caracter">
    <w:name w:val="Titlu 4 Caracter"/>
    <w:link w:val="Titlu4"/>
    <w:uiPriority w:val="9"/>
    <w:rsid w:val="001A4B02"/>
    <w:rPr>
      <w:rFonts w:eastAsia="Times New Roman"/>
      <w:b/>
      <w:bCs/>
      <w:sz w:val="28"/>
      <w:szCs w:val="28"/>
      <w:lang w:val="en-GB"/>
    </w:rPr>
  </w:style>
  <w:style w:type="paragraph" w:styleId="Cuprins1">
    <w:name w:val="toc 1"/>
    <w:basedOn w:val="Normal"/>
    <w:next w:val="Normal"/>
    <w:autoRedefine/>
    <w:uiPriority w:val="39"/>
    <w:unhideWhenUsed/>
    <w:qFormat/>
    <w:rsid w:val="001A4B02"/>
    <w:pPr>
      <w:tabs>
        <w:tab w:val="right" w:leader="dot" w:pos="9746"/>
      </w:tabs>
      <w:spacing w:before="120" w:after="120"/>
    </w:pPr>
    <w:rPr>
      <w:rFonts w:ascii="Trebuchet MS" w:hAnsi="Trebuchet MS"/>
      <w:b/>
      <w:bCs/>
      <w:noProof/>
      <w:sz w:val="28"/>
      <w:szCs w:val="28"/>
    </w:rPr>
  </w:style>
  <w:style w:type="paragraph" w:styleId="Cuprins2">
    <w:name w:val="toc 2"/>
    <w:basedOn w:val="Normal"/>
    <w:next w:val="Normal"/>
    <w:autoRedefine/>
    <w:uiPriority w:val="39"/>
    <w:unhideWhenUsed/>
    <w:qFormat/>
    <w:rsid w:val="001A4B02"/>
    <w:pPr>
      <w:tabs>
        <w:tab w:val="right" w:leader="dot" w:pos="9746"/>
      </w:tabs>
      <w:spacing w:after="0"/>
      <w:ind w:left="540"/>
    </w:pPr>
    <w:rPr>
      <w:rFonts w:ascii="Trebuchet MS" w:hAnsi="Trebuchet MS"/>
      <w:noProof/>
      <w:sz w:val="24"/>
      <w:szCs w:val="20"/>
      <w:lang w:val="en-GB"/>
    </w:rPr>
  </w:style>
  <w:style w:type="paragraph" w:styleId="Cuprins3">
    <w:name w:val="toc 3"/>
    <w:basedOn w:val="Normal"/>
    <w:next w:val="Normal"/>
    <w:autoRedefine/>
    <w:uiPriority w:val="39"/>
    <w:unhideWhenUsed/>
    <w:qFormat/>
    <w:rsid w:val="001A4B02"/>
    <w:pPr>
      <w:spacing w:after="0"/>
      <w:ind w:left="440"/>
    </w:pPr>
    <w:rPr>
      <w:i/>
      <w:iCs/>
      <w:sz w:val="20"/>
      <w:szCs w:val="20"/>
      <w:lang w:val="en-GB"/>
    </w:rPr>
  </w:style>
  <w:style w:type="paragraph" w:styleId="Titlu">
    <w:name w:val="Title"/>
    <w:basedOn w:val="Normal"/>
    <w:next w:val="Normal"/>
    <w:link w:val="TitluCaracter"/>
    <w:uiPriority w:val="10"/>
    <w:qFormat/>
    <w:rsid w:val="001A4B02"/>
    <w:pPr>
      <w:spacing w:before="240" w:after="60"/>
      <w:jc w:val="center"/>
      <w:outlineLvl w:val="0"/>
    </w:pPr>
    <w:rPr>
      <w:rFonts w:ascii="Cambria" w:eastAsia="Times New Roman" w:hAnsi="Cambria"/>
      <w:b/>
      <w:bCs/>
      <w:kern w:val="28"/>
      <w:sz w:val="32"/>
      <w:szCs w:val="32"/>
      <w:lang w:val="en-GB"/>
    </w:rPr>
  </w:style>
  <w:style w:type="character" w:customStyle="1" w:styleId="TitluCaracter">
    <w:name w:val="Titlu Caracter"/>
    <w:link w:val="Titlu"/>
    <w:uiPriority w:val="10"/>
    <w:rsid w:val="001A4B02"/>
    <w:rPr>
      <w:rFonts w:ascii="Cambria" w:eastAsia="Times New Roman" w:hAnsi="Cambria"/>
      <w:b/>
      <w:bCs/>
      <w:kern w:val="28"/>
      <w:sz w:val="32"/>
      <w:szCs w:val="32"/>
      <w:lang w:val="en-GB"/>
    </w:rPr>
  </w:style>
  <w:style w:type="character" w:styleId="Robust">
    <w:name w:val="Strong"/>
    <w:uiPriority w:val="22"/>
    <w:qFormat/>
    <w:rsid w:val="001A4B02"/>
    <w:rPr>
      <w:rFonts w:cs="Times New Roman"/>
      <w:b/>
      <w:bCs/>
    </w:rPr>
  </w:style>
  <w:style w:type="character" w:styleId="Accentuat">
    <w:name w:val="Emphasis"/>
    <w:uiPriority w:val="20"/>
    <w:qFormat/>
    <w:rsid w:val="001A4B02"/>
    <w:rPr>
      <w:i/>
      <w:iCs/>
    </w:rPr>
  </w:style>
  <w:style w:type="paragraph" w:styleId="Listparagraf">
    <w:name w:val="List Paragraph"/>
    <w:aliases w:val="body 2,List Paragraph11,List Paragraph111,Antes de enumeración,Listă colorată - Accentuare 11,Bullet,Citation List,Forth level,List1,List_Paragraph,Multilevel para_II"/>
    <w:basedOn w:val="Normal"/>
    <w:link w:val="ListparagrafCaracter1"/>
    <w:uiPriority w:val="34"/>
    <w:qFormat/>
    <w:rsid w:val="001A4B02"/>
    <w:pPr>
      <w:spacing w:after="0" w:line="240" w:lineRule="auto"/>
      <w:ind w:left="720"/>
      <w:contextualSpacing/>
    </w:pPr>
    <w:rPr>
      <w:rFonts w:ascii="Verdana" w:eastAsia="Verdana" w:hAnsi="Verdana"/>
      <w:sz w:val="15"/>
      <w:szCs w:val="16"/>
      <w:lang w:val="en-US"/>
    </w:rPr>
  </w:style>
  <w:style w:type="paragraph" w:styleId="Titlucuprins">
    <w:name w:val="TOC Heading"/>
    <w:basedOn w:val="Titlu1"/>
    <w:next w:val="Normal"/>
    <w:uiPriority w:val="39"/>
    <w:unhideWhenUsed/>
    <w:qFormat/>
    <w:rsid w:val="001A4B02"/>
    <w:pPr>
      <w:keepLines/>
      <w:spacing w:before="480"/>
      <w:outlineLvl w:val="9"/>
    </w:pPr>
    <w:rPr>
      <w:color w:val="365F91"/>
      <w:kern w:val="0"/>
      <w:sz w:val="28"/>
      <w:szCs w:val="28"/>
      <w:lang w:val="en-US" w:eastAsia="ja-JP"/>
    </w:rPr>
  </w:style>
  <w:style w:type="paragraph" w:styleId="Antet">
    <w:name w:val="header"/>
    <w:basedOn w:val="Normal"/>
    <w:link w:val="AntetCaracter"/>
    <w:uiPriority w:val="99"/>
    <w:unhideWhenUsed/>
    <w:rsid w:val="00836DE8"/>
    <w:pPr>
      <w:tabs>
        <w:tab w:val="center" w:pos="4680"/>
        <w:tab w:val="right" w:pos="9360"/>
      </w:tabs>
      <w:spacing w:after="0" w:line="240" w:lineRule="auto"/>
    </w:pPr>
    <w:rPr>
      <w:lang w:val="en-GB"/>
    </w:rPr>
  </w:style>
  <w:style w:type="character" w:customStyle="1" w:styleId="AntetCaracter">
    <w:name w:val="Antet Caracter"/>
    <w:basedOn w:val="Fontdeparagrafimplicit"/>
    <w:link w:val="Antet"/>
    <w:uiPriority w:val="99"/>
    <w:rsid w:val="00836DE8"/>
    <w:rPr>
      <w:sz w:val="22"/>
      <w:szCs w:val="22"/>
      <w:lang w:val="en-GB"/>
    </w:rPr>
  </w:style>
  <w:style w:type="paragraph" w:styleId="Subsol">
    <w:name w:val="footer"/>
    <w:basedOn w:val="Normal"/>
    <w:link w:val="SubsolCaracter"/>
    <w:uiPriority w:val="99"/>
    <w:unhideWhenUsed/>
    <w:rsid w:val="00836DE8"/>
    <w:pPr>
      <w:tabs>
        <w:tab w:val="center" w:pos="4680"/>
        <w:tab w:val="right" w:pos="9360"/>
      </w:tabs>
      <w:spacing w:after="0" w:line="240" w:lineRule="auto"/>
    </w:pPr>
    <w:rPr>
      <w:lang w:val="en-GB"/>
    </w:rPr>
  </w:style>
  <w:style w:type="character" w:customStyle="1" w:styleId="SubsolCaracter">
    <w:name w:val="Subsol Caracter"/>
    <w:basedOn w:val="Fontdeparagrafimplicit"/>
    <w:link w:val="Subsol"/>
    <w:uiPriority w:val="99"/>
    <w:rsid w:val="00836DE8"/>
    <w:rPr>
      <w:sz w:val="22"/>
      <w:szCs w:val="22"/>
      <w:lang w:val="en-GB"/>
    </w:rPr>
  </w:style>
  <w:style w:type="paragraph" w:styleId="TextnBalon">
    <w:name w:val="Balloon Text"/>
    <w:basedOn w:val="Normal"/>
    <w:link w:val="TextnBalonCaracter"/>
    <w:uiPriority w:val="99"/>
    <w:semiHidden/>
    <w:unhideWhenUsed/>
    <w:rsid w:val="00836DE8"/>
    <w:pPr>
      <w:spacing w:after="0" w:line="240" w:lineRule="auto"/>
    </w:pPr>
    <w:rPr>
      <w:rFonts w:ascii="Tahoma" w:hAnsi="Tahoma" w:cs="Tahoma"/>
      <w:sz w:val="16"/>
      <w:szCs w:val="16"/>
      <w:lang w:val="en-GB"/>
    </w:rPr>
  </w:style>
  <w:style w:type="character" w:customStyle="1" w:styleId="TextnBalonCaracter">
    <w:name w:val="Text în Balon Caracter"/>
    <w:basedOn w:val="Fontdeparagrafimplicit"/>
    <w:link w:val="TextnBalon"/>
    <w:uiPriority w:val="99"/>
    <w:semiHidden/>
    <w:rsid w:val="00836DE8"/>
    <w:rPr>
      <w:rFonts w:ascii="Tahoma" w:hAnsi="Tahoma" w:cs="Tahoma"/>
      <w:sz w:val="16"/>
      <w:szCs w:val="16"/>
      <w:lang w:val="en-GB"/>
    </w:rPr>
  </w:style>
  <w:style w:type="paragraph" w:styleId="NormalWeb">
    <w:name w:val="Normal (Web)"/>
    <w:basedOn w:val="Normal"/>
    <w:uiPriority w:val="99"/>
    <w:unhideWhenUsed/>
    <w:rsid w:val="00284B6A"/>
    <w:pPr>
      <w:spacing w:before="100" w:beforeAutospacing="1" w:after="100" w:afterAutospacing="1" w:line="240" w:lineRule="auto"/>
    </w:pPr>
    <w:rPr>
      <w:rFonts w:ascii="Times New Roman" w:eastAsiaTheme="minorEastAsia" w:hAnsi="Times New Roman"/>
      <w:sz w:val="24"/>
      <w:szCs w:val="24"/>
      <w:lang w:val="en-US"/>
    </w:rPr>
  </w:style>
  <w:style w:type="table" w:styleId="Tabelgril">
    <w:name w:val="Table Grid"/>
    <w:basedOn w:val="TabelNormal"/>
    <w:uiPriority w:val="59"/>
    <w:rsid w:val="00306C9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06C99"/>
    <w:pPr>
      <w:autoSpaceDE w:val="0"/>
      <w:autoSpaceDN w:val="0"/>
      <w:adjustRightInd w:val="0"/>
    </w:pPr>
    <w:rPr>
      <w:rFonts w:ascii="EUAlbertina" w:eastAsiaTheme="minorHAnsi" w:hAnsi="EUAlbertina" w:cs="EUAlbertina"/>
      <w:color w:val="000000"/>
      <w:sz w:val="24"/>
      <w:szCs w:val="24"/>
    </w:rPr>
  </w:style>
  <w:style w:type="character" w:customStyle="1" w:styleId="ListparagrafCaracter1">
    <w:name w:val="Listă paragraf Caracter1"/>
    <w:aliases w:val="body 2 Caracter,List Paragraph11 Caracter,List Paragraph111 Caracter,Antes de enumeración Caracter,Listă colorată - Accentuare 11 Caracter,Bullet Caracter,Citation List Caracter,Forth level Caracter,List1 Caracter"/>
    <w:basedOn w:val="Fontdeparagrafimplicit"/>
    <w:link w:val="Listparagraf"/>
    <w:uiPriority w:val="34"/>
    <w:rsid w:val="00306C99"/>
    <w:rPr>
      <w:rFonts w:ascii="Verdana" w:eastAsia="Verdana" w:hAnsi="Verdana"/>
      <w:sz w:val="15"/>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5969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orina.scarlat\Desktop\Template%20final%20UNIT5%20RMD%20si%20RMP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Template final UNIT5 RMD si RMPD</Template>
  <TotalTime>1</TotalTime>
  <Pages>8</Pages>
  <Words>3108</Words>
  <Characters>17721</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Corina Scarlat</dc:creator>
  <cp:lastModifiedBy>heracleea.gavril@gmail.com</cp:lastModifiedBy>
  <cp:revision>2</cp:revision>
  <cp:lastPrinted>2026-03-24T10:20:00Z</cp:lastPrinted>
  <dcterms:created xsi:type="dcterms:W3CDTF">2026-04-01T11:52:00Z</dcterms:created>
  <dcterms:modified xsi:type="dcterms:W3CDTF">2026-04-01T11:52:00Z</dcterms:modified>
</cp:coreProperties>
</file>